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9963" w14:textId="77777777" w:rsidR="007C2C1F" w:rsidRPr="003D50CB" w:rsidRDefault="007C2C1F" w:rsidP="007C2C1F">
      <w:pPr>
        <w:tabs>
          <w:tab w:val="left" w:pos="0"/>
        </w:tabs>
        <w:spacing w:before="0" w:after="0"/>
        <w:jc w:val="center"/>
        <w:rPr>
          <w:rFonts w:eastAsia="Times New Roman" w:cs="Times New Roman"/>
          <w:b/>
          <w:kern w:val="28"/>
          <w:sz w:val="30"/>
          <w:szCs w:val="30"/>
          <w14:ligatures w14:val="none"/>
        </w:rPr>
      </w:pPr>
      <w:r w:rsidRPr="003D50CB">
        <w:rPr>
          <w:rFonts w:eastAsia="Times New Roman" w:cs="Times New Roman"/>
          <w:b/>
          <w:kern w:val="28"/>
          <w:sz w:val="30"/>
          <w:szCs w:val="30"/>
          <w14:ligatures w14:val="none"/>
        </w:rPr>
        <w:t>PHỤ LỤC 3</w:t>
      </w:r>
    </w:p>
    <w:p w14:paraId="38EE48B3" w14:textId="77777777" w:rsidR="007C2C1F" w:rsidRPr="003D50CB" w:rsidRDefault="007C2C1F" w:rsidP="007C2C1F">
      <w:pPr>
        <w:tabs>
          <w:tab w:val="left" w:pos="750"/>
        </w:tabs>
        <w:spacing w:before="0" w:after="0"/>
        <w:jc w:val="center"/>
        <w:rPr>
          <w:rFonts w:eastAsia="Times New Roman" w:cs="Times New Roman"/>
          <w:b/>
          <w:kern w:val="28"/>
          <w:sz w:val="30"/>
          <w:szCs w:val="30"/>
          <w:lang w:val="vi-VN"/>
          <w14:ligatures w14:val="none"/>
        </w:rPr>
      </w:pPr>
      <w:r w:rsidRPr="003D50CB">
        <w:rPr>
          <w:rFonts w:eastAsia="Times New Roman" w:cs="Times New Roman"/>
          <w:b/>
          <w:kern w:val="28"/>
          <w:sz w:val="30"/>
          <w:szCs w:val="30"/>
          <w14:ligatures w14:val="none"/>
        </w:rPr>
        <w:t xml:space="preserve">KẾT QUẢ NỔI BẬT CỦA ĐẢNG BỘ </w:t>
      </w:r>
      <w:r w:rsidRPr="003D50CB">
        <w:rPr>
          <w:rFonts w:eastAsia="Times New Roman" w:cs="Times New Roman"/>
          <w:b/>
          <w:kern w:val="28"/>
          <w:sz w:val="30"/>
          <w:szCs w:val="30"/>
          <w:lang w:val="vi-VN"/>
          <w14:ligatures w14:val="none"/>
        </w:rPr>
        <w:t>TỈNH HẬU GIANG</w:t>
      </w:r>
      <w:r w:rsidRPr="003D50CB">
        <w:rPr>
          <w:rFonts w:eastAsia="Times New Roman" w:cs="Times New Roman"/>
          <w:b/>
          <w:kern w:val="28"/>
          <w:sz w:val="30"/>
          <w:szCs w:val="30"/>
          <w14:ligatures w14:val="none"/>
        </w:rPr>
        <w:t>,</w:t>
      </w:r>
      <w:r w:rsidRPr="003D50CB">
        <w:rPr>
          <w:rFonts w:eastAsia="Times New Roman" w:cs="Times New Roman"/>
          <w:b/>
          <w:kern w:val="28"/>
          <w:sz w:val="30"/>
          <w:szCs w:val="30"/>
          <w:lang w:val="vi-VN"/>
          <w14:ligatures w14:val="none"/>
        </w:rPr>
        <w:t xml:space="preserve"> </w:t>
      </w:r>
    </w:p>
    <w:p w14:paraId="2867DDC9" w14:textId="77777777" w:rsidR="007C2C1F" w:rsidRPr="003D50CB" w:rsidRDefault="007C2C1F" w:rsidP="007C2C1F">
      <w:pPr>
        <w:tabs>
          <w:tab w:val="left" w:pos="750"/>
        </w:tabs>
        <w:spacing w:before="0" w:after="0"/>
        <w:jc w:val="center"/>
        <w:rPr>
          <w:rFonts w:eastAsia="Times New Roman" w:cs="Times New Roman"/>
          <w:b/>
          <w:kern w:val="28"/>
          <w:sz w:val="30"/>
          <w:szCs w:val="30"/>
          <w14:ligatures w14:val="none"/>
        </w:rPr>
      </w:pPr>
      <w:r w:rsidRPr="003D50CB">
        <w:rPr>
          <w:rFonts w:eastAsia="Times New Roman" w:cs="Times New Roman"/>
          <w:b/>
          <w:kern w:val="28"/>
          <w:sz w:val="30"/>
          <w:szCs w:val="30"/>
          <w14:ligatures w14:val="none"/>
        </w:rPr>
        <w:t>NHIỆM KỲ 2020 - 2025</w:t>
      </w:r>
    </w:p>
    <w:p w14:paraId="21F51C11" w14:textId="77777777" w:rsidR="007C2C1F" w:rsidRPr="003D50CB" w:rsidRDefault="007C2C1F" w:rsidP="007C2C1F">
      <w:pPr>
        <w:tabs>
          <w:tab w:val="left" w:pos="750"/>
        </w:tabs>
        <w:spacing w:before="0" w:after="0"/>
        <w:jc w:val="center"/>
        <w:rPr>
          <w:rFonts w:eastAsia="Times New Roman" w:cs="Times New Roman"/>
          <w:b/>
          <w:kern w:val="28"/>
          <w:sz w:val="30"/>
          <w:szCs w:val="30"/>
          <w:lang w:val="vi-VN"/>
          <w14:ligatures w14:val="none"/>
        </w:rPr>
      </w:pPr>
      <w:r w:rsidRPr="003D50CB">
        <w:rPr>
          <w:rFonts w:eastAsia="Times New Roman" w:cs="Times New Roman"/>
          <w:bCs/>
          <w:kern w:val="28"/>
          <w:sz w:val="30"/>
          <w:szCs w:val="30"/>
          <w14:ligatures w14:val="none"/>
        </w:rPr>
        <w:t>-----</w:t>
      </w:r>
    </w:p>
    <w:p w14:paraId="5F62242C" w14:textId="428CEBDA" w:rsidR="009A5342" w:rsidRPr="003D50CB" w:rsidRDefault="009A5342" w:rsidP="00230BCC">
      <w:pPr>
        <w:spacing w:before="100" w:after="100" w:line="340" w:lineRule="exact"/>
        <w:ind w:firstLine="567"/>
        <w:jc w:val="both"/>
        <w:rPr>
          <w:spacing w:val="-2"/>
          <w:sz w:val="30"/>
          <w:szCs w:val="30"/>
          <w:lang w:val="vi-VN"/>
        </w:rPr>
      </w:pPr>
      <w:r w:rsidRPr="003D50CB">
        <w:rPr>
          <w:spacing w:val="-2"/>
          <w:sz w:val="30"/>
          <w:szCs w:val="30"/>
          <w:lang w:val="es-ES"/>
        </w:rPr>
        <w:t>Với tinh thần “Đổi mới, đột phá, quyết tâm, khát vọng”, Đảng bộ, chính quyền quân và dân tỉnh Hậu Giang đã chung sức, đồng lòng vượt qua khó khăn, thách thức, phát huy nội lực, tận dụng thời cơ, quyết tâm cao, nổ lực lớn, thực hiện Nghị quyết Đại hội Đảng bộ tỉnh lần thứ XIV nhiệm kỳ 2020-2025 đạt kết quả khá toàn diện, nhiều điểm sáng ấn tượng, thực hiện đạt và vượt 18/18 chỉ tiêu (</w:t>
      </w:r>
      <w:r w:rsidRPr="003D50CB">
        <w:rPr>
          <w:spacing w:val="-2"/>
          <w:lang w:val="es-ES"/>
        </w:rPr>
        <w:t xml:space="preserve">trong đó 13 chỉ tiêu vượt và 05 chỉ tiêu đạt). </w:t>
      </w:r>
      <w:r w:rsidRPr="003D50CB">
        <w:rPr>
          <w:spacing w:val="-2"/>
          <w:sz w:val="30"/>
          <w:szCs w:val="30"/>
          <w:lang w:val="es-ES"/>
        </w:rPr>
        <w:t>Cụ thể trên các lĩnh vực như sau:</w:t>
      </w:r>
    </w:p>
    <w:p w14:paraId="77BAC2DC" w14:textId="77777777" w:rsidR="00BD6136" w:rsidRPr="003D50CB" w:rsidRDefault="00BD6136" w:rsidP="00230BCC">
      <w:pPr>
        <w:spacing w:before="100" w:after="100" w:line="340" w:lineRule="exact"/>
        <w:ind w:firstLine="567"/>
        <w:jc w:val="both"/>
        <w:rPr>
          <w:rFonts w:eastAsia="Times New Roman" w:cs="Times New Roman"/>
          <w:b/>
          <w:bCs/>
          <w:kern w:val="28"/>
          <w:sz w:val="29"/>
          <w:szCs w:val="29"/>
          <w14:ligatures w14:val="none"/>
        </w:rPr>
      </w:pPr>
      <w:r w:rsidRPr="003D50CB">
        <w:rPr>
          <w:rFonts w:eastAsia="Times New Roman" w:cs="Times New Roman"/>
          <w:b/>
          <w:bCs/>
          <w:kern w:val="28"/>
          <w:sz w:val="29"/>
          <w:szCs w:val="29"/>
          <w14:ligatures w14:val="none"/>
        </w:rPr>
        <w:t>1- Kết quả thực hiện 03 nhiệm vụ đột phá chiến lược</w:t>
      </w:r>
    </w:p>
    <w:p w14:paraId="52D2768B" w14:textId="77777777" w:rsidR="00BD6136" w:rsidRPr="003D50CB" w:rsidRDefault="00BD6136" w:rsidP="00230BCC">
      <w:pPr>
        <w:spacing w:before="100" w:after="100" w:line="340" w:lineRule="exact"/>
        <w:ind w:firstLine="567"/>
        <w:jc w:val="both"/>
        <w:rPr>
          <w:rFonts w:eastAsia="Times New Roman" w:cs="Times New Roman"/>
          <w:spacing w:val="-4"/>
          <w:kern w:val="28"/>
          <w:sz w:val="29"/>
          <w:szCs w:val="29"/>
          <w14:ligatures w14:val="none"/>
        </w:rPr>
      </w:pPr>
      <w:r w:rsidRPr="003D50CB">
        <w:rPr>
          <w:rFonts w:eastAsia="Times New Roman" w:cs="Times New Roman"/>
          <w:i/>
          <w:iCs/>
          <w:spacing w:val="-4"/>
          <w:kern w:val="28"/>
          <w:sz w:val="29"/>
          <w:szCs w:val="29"/>
          <w14:ligatures w14:val="none"/>
        </w:rPr>
        <w:t>(1) Đột phá về công tác cán bộ:</w:t>
      </w:r>
      <w:r w:rsidRPr="003D50CB">
        <w:rPr>
          <w:rFonts w:eastAsia="Times New Roman" w:cs="Times New Roman"/>
          <w:b/>
          <w:bCs/>
          <w:i/>
          <w:iCs/>
          <w:spacing w:val="-4"/>
          <w:kern w:val="28"/>
          <w:sz w:val="29"/>
          <w:szCs w:val="29"/>
          <w14:ligatures w14:val="none"/>
        </w:rPr>
        <w:t xml:space="preserve"> </w:t>
      </w:r>
      <w:r w:rsidRPr="003D50CB">
        <w:rPr>
          <w:rFonts w:eastAsia="Times New Roman" w:cs="Times New Roman"/>
          <w:spacing w:val="-4"/>
          <w:kern w:val="28"/>
          <w:sz w:val="29"/>
          <w:szCs w:val="29"/>
          <w14:ligatures w14:val="none"/>
        </w:rPr>
        <w:t>Ban hành đồng bộ cơ chế, chính sách tạo nền tảng cho đổi mới toàn diện công tác cán bộ. Xây dựng và vận hành bộ tiêu chí đánh giá, hệ thống KPI phản ánh thực chất kết quả và hiệu suất công việc. Đổi mới quy trình bổ nhiệm; tinh giản biên chế gắn với tuyển dụng cán bộ trẻ, nâng tầm chất lượng đội ngũ, khơi dậy tinh thần trách nhiệm, cống hiến trong cán bộ, đảng viên.</w:t>
      </w:r>
      <w:bookmarkStart w:id="0" w:name="_Hlk201413656"/>
    </w:p>
    <w:p w14:paraId="6F1A9FD0" w14:textId="27137B63" w:rsidR="00BD6136" w:rsidRPr="003D50CB" w:rsidRDefault="00BD6136" w:rsidP="00230BCC">
      <w:pPr>
        <w:spacing w:before="100" w:after="100" w:line="340" w:lineRule="exact"/>
        <w:ind w:firstLine="567"/>
        <w:jc w:val="both"/>
        <w:rPr>
          <w:rFonts w:eastAsia="Times New Roman" w:cs="Times New Roman"/>
          <w:kern w:val="28"/>
          <w:sz w:val="29"/>
          <w:szCs w:val="29"/>
          <w14:ligatures w14:val="none"/>
        </w:rPr>
      </w:pPr>
      <w:r w:rsidRPr="003D50CB">
        <w:rPr>
          <w:rFonts w:eastAsia="Times New Roman" w:cs="Times New Roman"/>
          <w:i/>
          <w:iCs/>
          <w:kern w:val="28"/>
          <w:sz w:val="29"/>
          <w:szCs w:val="29"/>
          <w14:ligatures w14:val="none"/>
        </w:rPr>
        <w:t xml:space="preserve">(2) Đột phá về hoàn thiện thể chế, cải cách hành chính và cải thiện môi trường đầu tư - kinh doanh: </w:t>
      </w:r>
      <w:r w:rsidRPr="003D50CB">
        <w:rPr>
          <w:rFonts w:eastAsia="Times New Roman" w:cs="Times New Roman"/>
          <w:kern w:val="28"/>
          <w:sz w:val="29"/>
          <w:szCs w:val="29"/>
          <w14:ligatures w14:val="none"/>
        </w:rPr>
        <w:t xml:space="preserve">hoàn thiện đồng bộ cơ chế, chính sách, nhất là chính sách đặc thù; cải thiện môi trường đầu tư, kinh doanh; ban hành tiêu chí lựa chọn nhà đầu tư bảo đảm công khai, minh bạch. Các chỉ số năng lực cạnh tranh cải thiện tích cực, </w:t>
      </w:r>
      <w:r w:rsidR="009A5342" w:rsidRPr="003D50CB">
        <w:rPr>
          <w:rFonts w:eastAsia="Times New Roman" w:cs="Times New Roman"/>
          <w:kern w:val="28"/>
          <w:sz w:val="29"/>
          <w:szCs w:val="29"/>
          <w14:ligatures w14:val="none"/>
        </w:rPr>
        <w:t xml:space="preserve">xếp hạng chỉ số </w:t>
      </w:r>
      <w:r w:rsidRPr="003D50CB">
        <w:rPr>
          <w:rFonts w:eastAsia="Times New Roman" w:cs="Times New Roman"/>
          <w:kern w:val="28"/>
          <w:sz w:val="29"/>
          <w:szCs w:val="29"/>
          <w14:ligatures w14:val="none"/>
        </w:rPr>
        <w:t>PCI năm 2023</w:t>
      </w:r>
      <w:r w:rsidR="009A5342" w:rsidRPr="003D50CB">
        <w:rPr>
          <w:rFonts w:eastAsia="Times New Roman" w:cs="Times New Roman"/>
          <w:kern w:val="28"/>
          <w:sz w:val="29"/>
          <w:szCs w:val="29"/>
          <w14:ligatures w14:val="none"/>
        </w:rPr>
        <w:t>, 2024</w:t>
      </w:r>
      <w:r w:rsidRPr="003D50CB">
        <w:rPr>
          <w:rFonts w:eastAsia="Times New Roman" w:cs="Times New Roman"/>
          <w:kern w:val="28"/>
          <w:sz w:val="29"/>
          <w:szCs w:val="29"/>
          <w14:ligatures w14:val="none"/>
        </w:rPr>
        <w:t xml:space="preserve"> thuộc top 10 cả nước. Tổ chức thành công Hội nghị xúc tiến đầu tư với sự tham dự của Thủ tướng Chính phủ, thu hút trên 600 doanh nghiệp, cam kết đầu tư gần 240.000 tỷ đồng. Hoạt động đối thoại doanh nghiệp duy trì thường xuyên, thực chất, hiệu quả. </w:t>
      </w:r>
    </w:p>
    <w:p w14:paraId="6B71EF49" w14:textId="77777777" w:rsidR="00BD6136" w:rsidRPr="003D50CB" w:rsidRDefault="00BD6136" w:rsidP="00230BCC">
      <w:pPr>
        <w:spacing w:before="100" w:after="100" w:line="340" w:lineRule="exact"/>
        <w:ind w:firstLine="567"/>
        <w:jc w:val="both"/>
        <w:rPr>
          <w:rFonts w:eastAsia="Times New Roman" w:cs="Times New Roman"/>
          <w:kern w:val="28"/>
          <w:sz w:val="29"/>
          <w:szCs w:val="29"/>
          <w:lang w:val="es-ES"/>
          <w14:ligatures w14:val="none"/>
        </w:rPr>
      </w:pPr>
      <w:r w:rsidRPr="003D50CB">
        <w:rPr>
          <w:rFonts w:eastAsia="Times New Roman" w:cs="Times New Roman"/>
          <w:i/>
          <w:iCs/>
          <w:kern w:val="28"/>
          <w:sz w:val="29"/>
          <w:szCs w:val="29"/>
          <w14:ligatures w14:val="none"/>
        </w:rPr>
        <w:t xml:space="preserve">(3) Đột phá về quy hoạch phát triển và đầu tư kết cấu hạ tầng chiến lược:  </w:t>
      </w:r>
      <w:r w:rsidRPr="003D50CB">
        <w:rPr>
          <w:rFonts w:eastAsia="Times New Roman" w:cs="Times New Roman"/>
          <w:kern w:val="28"/>
          <w:sz w:val="29"/>
          <w:szCs w:val="29"/>
          <w14:ligatures w14:val="none"/>
        </w:rPr>
        <w:t xml:space="preserve">Quy hoạch tỉnh được xây dựng và triển khai bài bản, toàn diện, khoa học, thể hiện tư duy đột phá, nhận thức sâu sắc và tầm nhìn dài hạn; định hướng phát triển xuyên suốt theo </w:t>
      </w:r>
      <w:r w:rsidRPr="003D50CB">
        <w:rPr>
          <w:rFonts w:eastAsia="Times New Roman" w:cs="Times New Roman"/>
          <w:i/>
          <w:iCs/>
          <w:kern w:val="28"/>
          <w:sz w:val="29"/>
          <w:szCs w:val="29"/>
          <w14:ligatures w14:val="none"/>
        </w:rPr>
        <w:t>“Một tâm, hai tuyến, ba thành, bốn trụ, năm trọng tâm”</w:t>
      </w:r>
      <w:r w:rsidRPr="003D50CB">
        <w:rPr>
          <w:rFonts w:eastAsia="Times New Roman" w:cs="Times New Roman"/>
          <w:kern w:val="28"/>
          <w:sz w:val="29"/>
          <w:szCs w:val="29"/>
          <w14:ligatures w14:val="none"/>
        </w:rPr>
        <w:t>. Tập trung nguồn lực tháo gỡ điểm nghẽn, đầu tư đồng bộ hạ tầng giao thông và công nghiệp trọng điểm, tạo quỹ đất sạch phục vụ các dự án lớn, hình thành động lực tăng trưởng mới, thúc đẩy phát triển nhanh, bền vững, toàn diện và bao trùm.</w:t>
      </w:r>
      <w:bookmarkEnd w:id="0"/>
    </w:p>
    <w:p w14:paraId="0CF5C61F" w14:textId="77777777" w:rsidR="00BD6136" w:rsidRPr="003D50CB" w:rsidRDefault="00BD6136" w:rsidP="00230BCC">
      <w:pPr>
        <w:spacing w:before="100" w:after="100" w:line="340" w:lineRule="exact"/>
        <w:ind w:firstLine="567"/>
        <w:jc w:val="both"/>
        <w:rPr>
          <w:rFonts w:eastAsia="Times New Roman" w:cs="Times New Roman"/>
          <w:b/>
          <w:bCs/>
          <w:kern w:val="28"/>
          <w:sz w:val="29"/>
          <w:szCs w:val="29"/>
          <w14:ligatures w14:val="none"/>
        </w:rPr>
      </w:pPr>
      <w:r w:rsidRPr="003D50CB">
        <w:rPr>
          <w:rFonts w:eastAsia="Times New Roman" w:cs="Times New Roman"/>
          <w:b/>
          <w:bCs/>
          <w:kern w:val="28"/>
          <w:sz w:val="29"/>
          <w:szCs w:val="29"/>
          <w14:ligatures w14:val="none"/>
        </w:rPr>
        <w:t>2-</w:t>
      </w:r>
      <w:r w:rsidRPr="003D50CB">
        <w:rPr>
          <w:rFonts w:eastAsia="Times New Roman" w:cs="Times New Roman"/>
          <w:b/>
          <w:bCs/>
          <w:kern w:val="28"/>
          <w:sz w:val="29"/>
          <w:szCs w:val="29"/>
          <w:lang w:val="vi-VN"/>
          <w14:ligatures w14:val="none"/>
        </w:rPr>
        <w:t xml:space="preserve"> Phát triển kinh tế</w:t>
      </w:r>
      <w:r w:rsidRPr="003D50CB">
        <w:rPr>
          <w:rFonts w:eastAsia="Times New Roman" w:cs="Times New Roman"/>
          <w:b/>
          <w:bCs/>
          <w:kern w:val="28"/>
          <w:sz w:val="29"/>
          <w:szCs w:val="29"/>
          <w14:ligatures w14:val="none"/>
        </w:rPr>
        <w:t>, khoa học công nghệ,</w:t>
      </w:r>
      <w:r w:rsidRPr="003D50CB">
        <w:rPr>
          <w:rFonts w:eastAsia="Times New Roman" w:cs="Times New Roman"/>
          <w:b/>
          <w:bCs/>
          <w:kern w:val="28"/>
          <w:sz w:val="29"/>
          <w:szCs w:val="29"/>
          <w:lang w:val="vi-VN"/>
          <w14:ligatures w14:val="none"/>
        </w:rPr>
        <w:t xml:space="preserve"> </w:t>
      </w:r>
      <w:r w:rsidRPr="003D50CB">
        <w:rPr>
          <w:rFonts w:eastAsia="Times New Roman" w:cs="Times New Roman"/>
          <w:b/>
          <w:bCs/>
          <w:kern w:val="28"/>
          <w:sz w:val="29"/>
          <w:szCs w:val="29"/>
          <w14:ligatures w14:val="none"/>
        </w:rPr>
        <w:t xml:space="preserve">bảo vệ môi trường </w:t>
      </w:r>
    </w:p>
    <w:p w14:paraId="6121EA7F" w14:textId="72B2EFE7" w:rsidR="00BD6136" w:rsidRPr="003D50CB" w:rsidRDefault="009014D3" w:rsidP="00230BCC">
      <w:pPr>
        <w:widowControl w:val="0"/>
        <w:spacing w:before="100" w:after="100" w:line="340" w:lineRule="exact"/>
        <w:ind w:firstLineChars="213" w:firstLine="596"/>
        <w:jc w:val="both"/>
        <w:rPr>
          <w:rFonts w:eastAsia="Times New Roman" w:cs="Times New Roman"/>
          <w:iCs/>
          <w:kern w:val="28"/>
          <w:sz w:val="29"/>
          <w:szCs w:val="29"/>
          <w14:ligatures w14:val="none"/>
        </w:rPr>
      </w:pPr>
      <w:r w:rsidRPr="003D50CB">
        <w:t>Tỉnh đã b</w:t>
      </w:r>
      <w:r w:rsidRPr="003D50CB">
        <w:rPr>
          <w:rFonts w:eastAsia="Times New Roman" w:cs="Times New Roman"/>
          <w:iCs/>
          <w:kern w:val="28"/>
          <w:sz w:val="29"/>
          <w:szCs w:val="29"/>
          <w14:ligatures w14:val="none"/>
        </w:rPr>
        <w:t>an hành nhiều quyết sách quan trọng tạo nền tảng, động lực để tỉnh phát triển, tiêu biểu là Nghị quyết số 04-NQ/TU xác định “04 trụ cột” đột phá chiến lược là công nghiệp hiện đại, nông nghiệp sinh thái, đô thị thông minh và du lịch chất lượng</w:t>
      </w:r>
      <w:r w:rsidRPr="003D50CB">
        <w:rPr>
          <w:rFonts w:eastAsia="Times New Roman" w:cs="Times New Roman"/>
          <w:i/>
          <w:kern w:val="28"/>
          <w:sz w:val="29"/>
          <w:szCs w:val="29"/>
          <w14:ligatures w14:val="none"/>
        </w:rPr>
        <w:t xml:space="preserve"> </w:t>
      </w:r>
      <w:r w:rsidRPr="003D50CB">
        <w:rPr>
          <w:rFonts w:eastAsia="Times New Roman" w:cs="Times New Roman"/>
          <w:iCs/>
          <w:kern w:val="28"/>
          <w:sz w:val="29"/>
          <w:szCs w:val="29"/>
          <w14:ligatures w14:val="none"/>
        </w:rPr>
        <w:t xml:space="preserve">để phát triển Hậu Giang giai đoạn 2025 – 2030. </w:t>
      </w:r>
      <w:r w:rsidRPr="003D50CB">
        <w:t xml:space="preserve">Kinh tế tăng trưởng ấn tượng, liên tục nằm trong top đầu khu vực và cả nước, tốc độ tăng trưởng kinh tế (GRDP) giai đoạn 2020–2025 bình quân đạt 9,24%/năm; quy mô nền kinh tế đạt 77.854 tỷ đồng; thu ngân sách trên địa bàn tăng bình quân 1.000 tỷ đồng/năm; thu nhập bình quân đầu người năm 2025 ước đạt 106,44 triệu đồng, gấp đôi so với </w:t>
      </w:r>
      <w:r w:rsidRPr="003D50CB">
        <w:lastRenderedPageBreak/>
        <w:t xml:space="preserve">đầu nhiệm kỳ. </w:t>
      </w:r>
      <w:r w:rsidR="00BD6136" w:rsidRPr="003D50CB">
        <w:rPr>
          <w:rFonts w:eastAsia="Times New Roman" w:cs="Times New Roman"/>
          <w:iCs/>
          <w:kern w:val="28"/>
          <w:sz w:val="29"/>
          <w:szCs w:val="29"/>
          <w14:ligatures w14:val="none"/>
        </w:rPr>
        <w:t>Cơ cấu kinh tế chuyển dịch đúng hướng, tỷ trọng công nghiệp - xây dựng tăng 17,47%, nông nghiệp giảm 6,19% so với đầu nhiệm kỳ. Kim ngạch xuất khẩu hàng hóa và dịch vụ thu ngoại tệ ước đạt 6.093 triệu USD, tăng bình quân 5,42%/năm, đạt 104,12% kế hoạch.</w:t>
      </w:r>
    </w:p>
    <w:p w14:paraId="6D2E0697" w14:textId="29935380" w:rsidR="00BD6136" w:rsidRPr="003D50CB" w:rsidRDefault="009014D3" w:rsidP="00230BCC">
      <w:pPr>
        <w:spacing w:before="100" w:after="100" w:line="340" w:lineRule="exact"/>
        <w:ind w:firstLine="567"/>
        <w:jc w:val="both"/>
        <w:rPr>
          <w:rFonts w:eastAsia="Times New Roman" w:cs="Times New Roman"/>
          <w:bCs/>
          <w:iCs/>
          <w:spacing w:val="-4"/>
          <w:kern w:val="28"/>
          <w:szCs w:val="28"/>
          <w:lang w:val="es-PR"/>
          <w14:ligatures w14:val="none"/>
        </w:rPr>
      </w:pPr>
      <w:r w:rsidRPr="003D50CB">
        <w:rPr>
          <w:spacing w:val="-4"/>
        </w:rPr>
        <w:t xml:space="preserve">Hạ tầng </w:t>
      </w:r>
      <w:r w:rsidR="00AA7AA0" w:rsidRPr="003D50CB">
        <w:rPr>
          <w:iCs/>
          <w:spacing w:val="-4"/>
          <w:sz w:val="30"/>
          <w:szCs w:val="30"/>
        </w:rPr>
        <w:t>h</w:t>
      </w:r>
      <w:r w:rsidR="00AA7AA0" w:rsidRPr="003D50CB">
        <w:rPr>
          <w:spacing w:val="-4"/>
          <w:sz w:val="30"/>
          <w:szCs w:val="30"/>
          <w:lang w:val="vi-VN"/>
        </w:rPr>
        <w:t xml:space="preserve">ạ tầng giao thông, công nghiêp </w:t>
      </w:r>
      <w:r w:rsidRPr="003D50CB">
        <w:rPr>
          <w:spacing w:val="-4"/>
        </w:rPr>
        <w:t xml:space="preserve">được đầu tư đồng bộ, </w:t>
      </w:r>
      <w:r w:rsidR="00BD6136" w:rsidRPr="003D50CB">
        <w:rPr>
          <w:rFonts w:eastAsia="Times New Roman" w:cs="Times New Roman"/>
          <w:spacing w:val="-4"/>
          <w:kern w:val="28"/>
          <w:sz w:val="29"/>
          <w:szCs w:val="29"/>
          <w14:ligatures w14:val="none"/>
        </w:rPr>
        <w:t>nhiều công trình trọng điểm phát triển kinh tế - xã hội</w:t>
      </w:r>
      <w:r w:rsidRPr="003D50CB">
        <w:rPr>
          <w:rFonts w:eastAsia="Times New Roman" w:cs="Times New Roman"/>
          <w:spacing w:val="-4"/>
          <w:kern w:val="28"/>
          <w:sz w:val="29"/>
          <w:szCs w:val="29"/>
          <w14:ligatures w14:val="none"/>
        </w:rPr>
        <w:t xml:space="preserve"> quan trọng</w:t>
      </w:r>
      <w:r w:rsidR="00BD6136" w:rsidRPr="003D50CB">
        <w:rPr>
          <w:rFonts w:eastAsia="Times New Roman" w:cs="Times New Roman"/>
          <w:spacing w:val="-4"/>
          <w:kern w:val="28"/>
          <w:sz w:val="29"/>
          <w:szCs w:val="29"/>
          <w14:ligatures w14:val="none"/>
        </w:rPr>
        <w:t xml:space="preserve"> </w:t>
      </w:r>
      <w:r w:rsidR="00AA7AA0" w:rsidRPr="003D50CB">
        <w:rPr>
          <w:rFonts w:eastAsia="Times New Roman" w:cs="Times New Roman"/>
          <w:spacing w:val="-4"/>
          <w:kern w:val="28"/>
          <w:sz w:val="29"/>
          <w:szCs w:val="29"/>
          <w14:ligatures w14:val="none"/>
        </w:rPr>
        <w:t xml:space="preserve">như: </w:t>
      </w:r>
      <w:r w:rsidR="00BD6136" w:rsidRPr="003D50CB">
        <w:rPr>
          <w:rFonts w:eastAsia="Times New Roman" w:cs="Times New Roman"/>
          <w:spacing w:val="-4"/>
          <w:kern w:val="28"/>
          <w:sz w:val="29"/>
          <w:szCs w:val="29"/>
          <w14:ligatures w14:val="none"/>
        </w:rPr>
        <w:t xml:space="preserve">02 tuyến cao tốc </w:t>
      </w:r>
      <w:r w:rsidR="00AA7AA0" w:rsidRPr="003D50CB">
        <w:rPr>
          <w:rFonts w:eastAsia="Times New Roman" w:cs="Times New Roman"/>
          <w:spacing w:val="-4"/>
          <w:kern w:val="28"/>
          <w:sz w:val="29"/>
          <w:szCs w:val="29"/>
          <w14:ligatures w14:val="none"/>
        </w:rPr>
        <w:t>(</w:t>
      </w:r>
      <w:r w:rsidR="00BD6136" w:rsidRPr="003D50CB">
        <w:rPr>
          <w:rFonts w:eastAsia="Times New Roman" w:cs="Times New Roman"/>
          <w:spacing w:val="-4"/>
          <w:kern w:val="28"/>
          <w:sz w:val="29"/>
          <w:szCs w:val="29"/>
          <w14:ligatures w14:val="none"/>
        </w:rPr>
        <w:t>Cần Thơ - Cà Mau và Châu Đốc - Cần Thơ - Sóc Trăng</w:t>
      </w:r>
      <w:r w:rsidR="00AA7AA0" w:rsidRPr="003D50CB">
        <w:rPr>
          <w:rFonts w:eastAsia="Times New Roman" w:cs="Times New Roman"/>
          <w:spacing w:val="-4"/>
          <w:kern w:val="28"/>
          <w:sz w:val="29"/>
          <w:szCs w:val="29"/>
          <w14:ligatures w14:val="none"/>
        </w:rPr>
        <w:t>), c</w:t>
      </w:r>
      <w:r w:rsidR="00AA7AA0" w:rsidRPr="003D50CB">
        <w:rPr>
          <w:bCs/>
          <w:iCs/>
          <w:spacing w:val="-4"/>
          <w:szCs w:val="28"/>
        </w:rPr>
        <w:t>ải tạo, nâng cấp, kết nối hệ thống giao thông thủy bộ các đường liên tỉnh, nội tỉnh</w:t>
      </w:r>
      <w:r w:rsidR="00BD6136" w:rsidRPr="003D50CB">
        <w:rPr>
          <w:rFonts w:eastAsia="Times New Roman" w:cs="Times New Roman"/>
          <w:spacing w:val="-4"/>
          <w:kern w:val="28"/>
          <w:sz w:val="29"/>
          <w:szCs w:val="29"/>
          <w14:ligatures w14:val="none"/>
        </w:rPr>
        <w:t xml:space="preserve"> được triển khai, góp phần tháo gỡ điểm nghẽn hạ tầng, kết nối vùng, tạo động lực tăng trưởng mới. </w:t>
      </w:r>
      <w:r w:rsidR="00AA7AA0" w:rsidRPr="003D50CB">
        <w:rPr>
          <w:spacing w:val="-4"/>
          <w:szCs w:val="28"/>
          <w:lang w:val="pt-BR"/>
        </w:rPr>
        <w:t xml:space="preserve">Đẩy mạnh triển khai, hoàn thiện hạ tầng 02 </w:t>
      </w:r>
      <w:r w:rsidR="00AA7AA0" w:rsidRPr="003D50CB">
        <w:rPr>
          <w:spacing w:val="-4"/>
          <w:szCs w:val="28"/>
        </w:rPr>
        <w:t>k</w:t>
      </w:r>
      <w:r w:rsidR="00AA7AA0" w:rsidRPr="003D50CB">
        <w:rPr>
          <w:spacing w:val="-4"/>
          <w:szCs w:val="28"/>
          <w:lang w:val="pt-BR"/>
        </w:rPr>
        <w:t xml:space="preserve">hu </w:t>
      </w:r>
      <w:r w:rsidR="00AA7AA0" w:rsidRPr="003D50CB">
        <w:rPr>
          <w:spacing w:val="-4"/>
          <w:szCs w:val="28"/>
        </w:rPr>
        <w:t>c</w:t>
      </w:r>
      <w:r w:rsidR="00AA7AA0" w:rsidRPr="003D50CB">
        <w:rPr>
          <w:spacing w:val="-4"/>
          <w:szCs w:val="28"/>
          <w:lang w:val="pt-BR"/>
        </w:rPr>
        <w:t xml:space="preserve">ông nghiệp và </w:t>
      </w:r>
      <w:r w:rsidR="00AA7AA0" w:rsidRPr="003D50CB">
        <w:rPr>
          <w:spacing w:val="-4"/>
          <w:szCs w:val="28"/>
        </w:rPr>
        <w:t>07</w:t>
      </w:r>
      <w:r w:rsidR="00AA7AA0" w:rsidRPr="003D50CB">
        <w:rPr>
          <w:spacing w:val="-4"/>
          <w:szCs w:val="28"/>
          <w:lang w:val="pt-BR"/>
        </w:rPr>
        <w:t xml:space="preserve"> </w:t>
      </w:r>
      <w:r w:rsidR="00AA7AA0" w:rsidRPr="003D50CB">
        <w:rPr>
          <w:spacing w:val="-4"/>
          <w:szCs w:val="28"/>
        </w:rPr>
        <w:t>c</w:t>
      </w:r>
      <w:r w:rsidR="00AA7AA0" w:rsidRPr="003D50CB">
        <w:rPr>
          <w:spacing w:val="-4"/>
          <w:szCs w:val="28"/>
          <w:lang w:val="pt-BR"/>
        </w:rPr>
        <w:t xml:space="preserve">ụm </w:t>
      </w:r>
      <w:r w:rsidR="00AA7AA0" w:rsidRPr="003D50CB">
        <w:rPr>
          <w:spacing w:val="-4"/>
          <w:szCs w:val="28"/>
        </w:rPr>
        <w:t>c</w:t>
      </w:r>
      <w:r w:rsidR="00AA7AA0" w:rsidRPr="003D50CB">
        <w:rPr>
          <w:spacing w:val="-4"/>
          <w:szCs w:val="28"/>
          <w:lang w:val="pt-BR"/>
        </w:rPr>
        <w:t xml:space="preserve">ông nghiệp, </w:t>
      </w:r>
      <w:r w:rsidR="00AA7AA0" w:rsidRPr="003D50CB">
        <w:rPr>
          <w:spacing w:val="-4"/>
          <w:szCs w:val="28"/>
          <w:lang w:val="it-IT"/>
        </w:rPr>
        <w:t xml:space="preserve">với tổng diện tích là 978,19 ha. </w:t>
      </w:r>
      <w:r w:rsidR="00BD6136" w:rsidRPr="003D50CB">
        <w:rPr>
          <w:rFonts w:eastAsia="Times New Roman" w:cs="Times New Roman"/>
          <w:spacing w:val="-4"/>
          <w:kern w:val="28"/>
          <w:sz w:val="29"/>
          <w:szCs w:val="29"/>
          <w14:ligatures w14:val="none"/>
        </w:rPr>
        <w:t xml:space="preserve">Chương trình xây dựng nông thôn mới vượt chỉ tiêu. Toàn tỉnh có 03 đơn vị cấp huyện, 42/51 xã được công nhận đạt chuẩn nông thôn mới, trong đó có </w:t>
      </w:r>
      <w:bookmarkStart w:id="1" w:name="_Hlk201415648"/>
      <w:r w:rsidR="00BD6136" w:rsidRPr="003D50CB">
        <w:rPr>
          <w:rFonts w:eastAsia="Times New Roman" w:cs="Times New Roman"/>
          <w:bCs/>
          <w:iCs/>
          <w:spacing w:val="-4"/>
          <w:kern w:val="28"/>
          <w:szCs w:val="28"/>
          <w:lang w:val="es-PR"/>
          <w14:ligatures w14:val="none"/>
        </w:rPr>
        <w:t>13 xã đạt chuẩn nông thôn mới nâng cao, 05 xã nông thôn mới kiểu mẫu</w:t>
      </w:r>
      <w:bookmarkEnd w:id="1"/>
      <w:r w:rsidR="00BD6136" w:rsidRPr="003D50CB">
        <w:rPr>
          <w:rFonts w:eastAsia="Times New Roman" w:cs="Times New Roman"/>
          <w:bCs/>
          <w:iCs/>
          <w:spacing w:val="-4"/>
          <w:kern w:val="28"/>
          <w:szCs w:val="28"/>
          <w:lang w:val="es-PR"/>
          <w14:ligatures w14:val="none"/>
        </w:rPr>
        <w:t>.</w:t>
      </w:r>
    </w:p>
    <w:p w14:paraId="19BFC3BF" w14:textId="7A54BBF9" w:rsidR="00BD6136" w:rsidRPr="003D50CB" w:rsidRDefault="00AA7AA0" w:rsidP="00230BCC">
      <w:pPr>
        <w:widowControl w:val="0"/>
        <w:spacing w:before="100" w:after="100" w:line="340" w:lineRule="exact"/>
        <w:ind w:firstLineChars="213" w:firstLine="639"/>
        <w:jc w:val="both"/>
        <w:rPr>
          <w:rFonts w:eastAsia="Times New Roman" w:cs="Times New Roman"/>
          <w:iCs/>
          <w:kern w:val="28"/>
          <w:sz w:val="29"/>
          <w:szCs w:val="29"/>
          <w14:ligatures w14:val="none"/>
        </w:rPr>
      </w:pPr>
      <w:r w:rsidRPr="003D50CB">
        <w:rPr>
          <w:sz w:val="30"/>
          <w:szCs w:val="30"/>
        </w:rPr>
        <w:t xml:space="preserve">Khoa học công nghệ được quan tâm đúng mức, </w:t>
      </w:r>
      <w:r w:rsidR="00044336" w:rsidRPr="003D50CB">
        <w:rPr>
          <w:sz w:val="30"/>
          <w:szCs w:val="30"/>
        </w:rPr>
        <w:t>đã t</w:t>
      </w:r>
      <w:r w:rsidR="00044336" w:rsidRPr="003D50CB">
        <w:rPr>
          <w:bCs/>
          <w:iCs/>
          <w:szCs w:val="28"/>
          <w:lang w:val="es-MX"/>
        </w:rPr>
        <w:t>riển khai mới 58 đề tài, dự án khoa học và công nghệ trên các lĩnh vực</w:t>
      </w:r>
      <w:r w:rsidR="00044336" w:rsidRPr="003D50CB">
        <w:rPr>
          <w:bCs/>
          <w:iCs/>
          <w:szCs w:val="28"/>
          <w:lang w:val="vi-VN"/>
        </w:rPr>
        <w:t>:</w:t>
      </w:r>
      <w:r w:rsidR="00044336" w:rsidRPr="003D50CB">
        <w:rPr>
          <w:bCs/>
          <w:iCs/>
          <w:szCs w:val="28"/>
          <w:lang w:val="es-MX"/>
        </w:rPr>
        <w:t xml:space="preserve"> khoa học nông nghiệp, khoa học kỹ thuật và công nghệ</w:t>
      </w:r>
      <w:r w:rsidR="00044336" w:rsidRPr="003D50CB">
        <w:rPr>
          <w:bCs/>
          <w:iCs/>
          <w:szCs w:val="28"/>
        </w:rPr>
        <w:t>,</w:t>
      </w:r>
      <w:r w:rsidR="00044336" w:rsidRPr="003D50CB">
        <w:rPr>
          <w:bCs/>
          <w:iCs/>
          <w:szCs w:val="28"/>
          <w:lang w:val="es-MX"/>
        </w:rPr>
        <w:t xml:space="preserve"> khoa học y dược, khoa học xã hội và nhân văn</w:t>
      </w:r>
      <w:r w:rsidR="00044336" w:rsidRPr="003D50CB">
        <w:rPr>
          <w:sz w:val="30"/>
          <w:szCs w:val="30"/>
        </w:rPr>
        <w:t xml:space="preserve">. </w:t>
      </w:r>
      <w:r w:rsidR="00BD6136" w:rsidRPr="003D50CB">
        <w:rPr>
          <w:rFonts w:eastAsia="Times New Roman" w:cs="Times New Roman"/>
          <w:iCs/>
          <w:kern w:val="28"/>
          <w:sz w:val="29"/>
          <w:szCs w:val="29"/>
          <w:lang w:val="vi-VN"/>
          <w14:ligatures w14:val="none"/>
        </w:rPr>
        <w:t>Tổ chức thường niên Tuần lễ thúc đẩy chuyển đổi số và khởi nghiệp đổi mới sáng tạo</w:t>
      </w:r>
      <w:r w:rsidR="00BD6136" w:rsidRPr="003D50CB">
        <w:rPr>
          <w:rFonts w:eastAsia="Times New Roman" w:cs="Times New Roman"/>
          <w:iCs/>
          <w:kern w:val="28"/>
          <w:sz w:val="29"/>
          <w:szCs w:val="29"/>
          <w14:ligatures w14:val="none"/>
        </w:rPr>
        <w:t xml:space="preserve">; thành lập và đưa vào hoạt động </w:t>
      </w:r>
      <w:r w:rsidR="00BD6136" w:rsidRPr="003D50CB">
        <w:rPr>
          <w:rFonts w:eastAsia="Times New Roman" w:cs="Times New Roman"/>
          <w:iCs/>
          <w:kern w:val="28"/>
          <w:sz w:val="29"/>
          <w:szCs w:val="29"/>
          <w:lang w:val="vi-VN"/>
          <w14:ligatures w14:val="none"/>
        </w:rPr>
        <w:t>Khu công nghệ số 28,5ha, bước đầu thu hút 09 doanh nghiệp trong và ngoài nước.</w:t>
      </w:r>
      <w:r w:rsidR="00BD6136" w:rsidRPr="003D50CB">
        <w:rPr>
          <w:rFonts w:eastAsia="Times New Roman" w:cs="Times New Roman"/>
          <w:iCs/>
          <w:kern w:val="28"/>
          <w:sz w:val="29"/>
          <w:szCs w:val="29"/>
          <w14:ligatures w14:val="none"/>
        </w:rPr>
        <w:t xml:space="preserve"> </w:t>
      </w:r>
      <w:r w:rsidR="00BD6136" w:rsidRPr="003D50CB">
        <w:rPr>
          <w:rFonts w:eastAsia="Times New Roman" w:cs="Times New Roman"/>
          <w:kern w:val="28"/>
          <w:sz w:val="29"/>
          <w:szCs w:val="29"/>
          <w:shd w:val="clear" w:color="auto" w:fill="FFFFFF"/>
          <w:lang w:val="vi-VN"/>
          <w14:ligatures w14:val="none"/>
        </w:rPr>
        <w:t>Bảo vệ môi trường, ứng phó với biến đổi khí hậu đạt nhiều kết quả quan trọng, môi trường đô thị, nông thôn, khu công nghiệp... được quản l</w:t>
      </w:r>
      <w:r w:rsidR="00BD6136" w:rsidRPr="003D50CB">
        <w:rPr>
          <w:rFonts w:eastAsia="Times New Roman" w:cs="Times New Roman"/>
          <w:kern w:val="28"/>
          <w:sz w:val="29"/>
          <w:szCs w:val="29"/>
          <w:shd w:val="clear" w:color="auto" w:fill="FFFFFF"/>
          <w14:ligatures w14:val="none"/>
        </w:rPr>
        <w:t>ý</w:t>
      </w:r>
      <w:r w:rsidR="00BD6136" w:rsidRPr="003D50CB">
        <w:rPr>
          <w:rFonts w:eastAsia="Times New Roman" w:cs="Times New Roman"/>
          <w:kern w:val="28"/>
          <w:sz w:val="29"/>
          <w:szCs w:val="29"/>
          <w:shd w:val="clear" w:color="auto" w:fill="FFFFFF"/>
          <w:lang w:val="vi-VN"/>
          <w14:ligatures w14:val="none"/>
        </w:rPr>
        <w:t xml:space="preserve">, kiểm soát tốt hơn. </w:t>
      </w:r>
      <w:r w:rsidR="00044336" w:rsidRPr="003D50CB">
        <w:rPr>
          <w:rFonts w:eastAsia="Times New Roman" w:cs="Times New Roman"/>
          <w:iCs/>
          <w:kern w:val="28"/>
          <w:sz w:val="29"/>
          <w:szCs w:val="29"/>
          <w:lang w:val="vi-VN"/>
          <w14:ligatures w14:val="none"/>
        </w:rPr>
        <w:t xml:space="preserve">Hậu Giang là </w:t>
      </w:r>
      <w:r w:rsidR="00044336" w:rsidRPr="003D50CB">
        <w:rPr>
          <w:rFonts w:eastAsia="Times New Roman" w:cs="Times New Roman"/>
          <w:iCs/>
          <w:kern w:val="28"/>
          <w:sz w:val="29"/>
          <w:szCs w:val="29"/>
          <w14:ligatures w14:val="none"/>
        </w:rPr>
        <w:t>một trong những địa phương đầu tiên</w:t>
      </w:r>
      <w:r w:rsidR="00044336" w:rsidRPr="003D50CB">
        <w:rPr>
          <w:rFonts w:eastAsia="Times New Roman" w:cs="Times New Roman"/>
          <w:iCs/>
          <w:kern w:val="28"/>
          <w:sz w:val="29"/>
          <w:szCs w:val="29"/>
          <w:lang w:val="vi-VN"/>
          <w14:ligatures w14:val="none"/>
        </w:rPr>
        <w:t xml:space="preserve"> </w:t>
      </w:r>
      <w:r w:rsidR="00044336" w:rsidRPr="003D50CB">
        <w:rPr>
          <w:rFonts w:eastAsia="Times New Roman" w:cs="Times New Roman"/>
          <w:iCs/>
          <w:kern w:val="28"/>
          <w:sz w:val="29"/>
          <w:szCs w:val="29"/>
          <w14:ligatures w14:val="none"/>
        </w:rPr>
        <w:t xml:space="preserve">trong </w:t>
      </w:r>
      <w:r w:rsidR="00044336" w:rsidRPr="003D50CB">
        <w:rPr>
          <w:rFonts w:eastAsia="Times New Roman" w:cs="Times New Roman"/>
          <w:iCs/>
          <w:kern w:val="28"/>
          <w:sz w:val="29"/>
          <w:szCs w:val="29"/>
          <w:lang w:val="vi-VN"/>
          <w14:ligatures w14:val="none"/>
        </w:rPr>
        <w:t>cả nước thành lập Hội đồng khoa học các cơ quan Đảng</w:t>
      </w:r>
      <w:r w:rsidR="00044336" w:rsidRPr="003D50CB">
        <w:rPr>
          <w:rFonts w:eastAsia="Times New Roman" w:cs="Times New Roman"/>
          <w:iCs/>
          <w:kern w:val="28"/>
          <w:sz w:val="29"/>
          <w:szCs w:val="29"/>
          <w14:ligatures w14:val="none"/>
        </w:rPr>
        <w:t xml:space="preserve"> và sớm thành lập Ban Chỉ đạo khoa học công nghệ để thực hiện Nghị quyết 57.</w:t>
      </w:r>
    </w:p>
    <w:p w14:paraId="6CC537A6" w14:textId="500BB876" w:rsidR="00BD6136" w:rsidRPr="003D50CB" w:rsidRDefault="00BD6136" w:rsidP="00230BCC">
      <w:pPr>
        <w:widowControl w:val="0"/>
        <w:spacing w:before="100" w:after="100" w:line="340" w:lineRule="exact"/>
        <w:ind w:firstLineChars="213" w:firstLine="620"/>
        <w:jc w:val="both"/>
        <w:rPr>
          <w:rFonts w:eastAsia="Times New Roman" w:cs="Times New Roman"/>
          <w:b/>
          <w:bCs/>
          <w:iCs/>
          <w:kern w:val="28"/>
          <w:sz w:val="29"/>
          <w:szCs w:val="29"/>
          <w:lang w:val="nb-NO"/>
          <w14:ligatures w14:val="none"/>
        </w:rPr>
      </w:pPr>
      <w:r w:rsidRPr="003D50CB">
        <w:rPr>
          <w:rFonts w:eastAsia="Times New Roman" w:cs="Times New Roman"/>
          <w:b/>
          <w:bCs/>
          <w:iCs/>
          <w:kern w:val="28"/>
          <w:sz w:val="29"/>
          <w:szCs w:val="29"/>
          <w:lang w:val="es-MX"/>
          <w14:ligatures w14:val="none"/>
        </w:rPr>
        <w:t>(</w:t>
      </w:r>
      <w:r w:rsidR="00E06DA8" w:rsidRPr="003D50CB">
        <w:rPr>
          <w:rFonts w:eastAsia="Times New Roman" w:cs="Times New Roman"/>
          <w:b/>
          <w:bCs/>
          <w:iCs/>
          <w:kern w:val="28"/>
          <w:sz w:val="29"/>
          <w:szCs w:val="29"/>
          <w:lang w:val="es-MX"/>
          <w14:ligatures w14:val="none"/>
        </w:rPr>
        <w:t>3</w:t>
      </w:r>
      <w:r w:rsidRPr="003D50CB">
        <w:rPr>
          <w:rFonts w:eastAsia="Times New Roman" w:cs="Times New Roman"/>
          <w:b/>
          <w:bCs/>
          <w:iCs/>
          <w:kern w:val="28"/>
          <w:sz w:val="29"/>
          <w:szCs w:val="29"/>
          <w:lang w:val="es-MX"/>
          <w14:ligatures w14:val="none"/>
        </w:rPr>
        <w:t>) Phát triển v</w:t>
      </w:r>
      <w:r w:rsidRPr="003D50CB">
        <w:rPr>
          <w:rFonts w:eastAsia="Times New Roman" w:cs="Times New Roman"/>
          <w:b/>
          <w:bCs/>
          <w:iCs/>
          <w:kern w:val="28"/>
          <w:sz w:val="29"/>
          <w:szCs w:val="29"/>
          <w:lang w:val="nb-NO"/>
          <w14:ligatures w14:val="none"/>
        </w:rPr>
        <w:t xml:space="preserve">ăn hóa, xã hội, con người </w:t>
      </w:r>
    </w:p>
    <w:p w14:paraId="64F4BD29" w14:textId="53512F28" w:rsidR="00BD6136" w:rsidRPr="003D50CB" w:rsidRDefault="00971B4D" w:rsidP="00230BCC">
      <w:pPr>
        <w:spacing w:before="100" w:after="100" w:line="340" w:lineRule="exact"/>
        <w:ind w:firstLine="567"/>
        <w:jc w:val="both"/>
        <w:rPr>
          <w:rFonts w:eastAsia="Times New Roman" w:cs="Times New Roman"/>
          <w:spacing w:val="-4"/>
          <w:kern w:val="28"/>
          <w:sz w:val="29"/>
          <w:szCs w:val="29"/>
          <w:lang w:val="nb-NO"/>
          <w14:ligatures w14:val="none"/>
        </w:rPr>
      </w:pPr>
      <w:r w:rsidRPr="003D50CB">
        <w:rPr>
          <w:rFonts w:eastAsia="Times New Roman" w:cs="Times New Roman"/>
          <w:spacing w:val="-4"/>
          <w:kern w:val="28"/>
          <w:sz w:val="29"/>
          <w:szCs w:val="29"/>
          <w:lang w:val="nb-NO"/>
          <w14:ligatures w14:val="none"/>
        </w:rPr>
        <w:t>H</w:t>
      </w:r>
      <w:r w:rsidR="00BD6136" w:rsidRPr="003D50CB">
        <w:rPr>
          <w:rFonts w:eastAsia="Times New Roman" w:cs="Times New Roman"/>
          <w:spacing w:val="-4"/>
          <w:kern w:val="28"/>
          <w:sz w:val="29"/>
          <w:szCs w:val="29"/>
          <w:lang w:val="nb-NO"/>
          <w14:ligatures w14:val="none"/>
        </w:rPr>
        <w:t xml:space="preserve">oạt động văn hóa, văn nghệ, thể dục thể thao phục vụ tốt nhu cầu đời sống tinh thần của nhân dân. Xây dựng, hoàn thiện và thực thi có hiệu quả các chính sách phát triển văn hóa, </w:t>
      </w:r>
      <w:r w:rsidR="00044336" w:rsidRPr="003D50CB">
        <w:rPr>
          <w:rFonts w:eastAsia="Times New Roman" w:cs="Times New Roman"/>
          <w:spacing w:val="-4"/>
          <w:kern w:val="28"/>
          <w:sz w:val="29"/>
          <w:szCs w:val="29"/>
          <w:lang w:val="nb-NO"/>
          <w14:ligatures w14:val="none"/>
        </w:rPr>
        <w:t xml:space="preserve">Tỉnh ủy đã </w:t>
      </w:r>
      <w:r w:rsidR="00044336" w:rsidRPr="003D50CB">
        <w:rPr>
          <w:bCs/>
          <w:iCs/>
          <w:szCs w:val="28"/>
        </w:rPr>
        <w:t>ban hành Nghị quyết số 15 về xây dựng và phát triển văn hóa, con người Hậu Giang đáp ứng yêu cầu phát triển nhanh và bền vững</w:t>
      </w:r>
      <w:r w:rsidRPr="003D50CB">
        <w:rPr>
          <w:bCs/>
          <w:iCs/>
          <w:szCs w:val="28"/>
        </w:rPr>
        <w:t xml:space="preserve">. </w:t>
      </w:r>
      <w:r w:rsidR="00BD6136" w:rsidRPr="003D50CB">
        <w:rPr>
          <w:rFonts w:eastAsia="Times New Roman" w:cs="Times New Roman"/>
          <w:spacing w:val="-4"/>
          <w:kern w:val="28"/>
          <w:sz w:val="29"/>
          <w:szCs w:val="29"/>
          <w:lang w:val="nb-NO"/>
          <w14:ligatures w14:val="none"/>
        </w:rPr>
        <w:t>Tổ chức thành công nhiều sự kiện văn hóa mang tầm quốc gia, quốc tế như: Tuần lễ “NASA Việt Nam”, giải Marathon quốc tế, Festival Áo bà ba, đặc biệt là Festival Quốc tế ngành hàng Lúa gạo Việt Nam</w:t>
      </w:r>
      <w:r w:rsidRPr="003D50CB">
        <w:rPr>
          <w:rFonts w:eastAsia="Times New Roman" w:cs="Times New Roman"/>
          <w:spacing w:val="-4"/>
          <w:kern w:val="28"/>
          <w:sz w:val="29"/>
          <w:szCs w:val="29"/>
          <w:lang w:val="nb-NO"/>
          <w14:ligatures w14:val="none"/>
        </w:rPr>
        <w:t>...</w:t>
      </w:r>
      <w:r w:rsidR="00BD6136" w:rsidRPr="003D50CB">
        <w:rPr>
          <w:rFonts w:eastAsia="Times New Roman" w:cs="Times New Roman"/>
          <w:spacing w:val="-4"/>
          <w:kern w:val="28"/>
          <w:sz w:val="29"/>
          <w:szCs w:val="29"/>
          <w:lang w:val="nb-NO"/>
          <w14:ligatures w14:val="none"/>
        </w:rPr>
        <w:t xml:space="preserve"> đón 200 đại biểu quốc tế đến từ 42 quốc gia/vùng lãnh thổ, cùng với 20 tổ chức quốc tế tham dự.</w:t>
      </w:r>
    </w:p>
    <w:p w14:paraId="3AC219F8" w14:textId="7B1CE56D" w:rsidR="00BD6136" w:rsidRPr="003D50CB" w:rsidRDefault="00BD6136" w:rsidP="00230BCC">
      <w:pPr>
        <w:widowControl w:val="0"/>
        <w:spacing w:before="100" w:after="100" w:line="340" w:lineRule="exact"/>
        <w:ind w:firstLineChars="213" w:firstLine="618"/>
        <w:jc w:val="both"/>
        <w:rPr>
          <w:rFonts w:eastAsia="Times New Roman" w:cs="Times New Roman"/>
          <w:kern w:val="28"/>
          <w:sz w:val="29"/>
          <w:szCs w:val="29"/>
          <w:lang w:val="vi-VN"/>
          <w14:ligatures w14:val="none"/>
        </w:rPr>
      </w:pPr>
      <w:r w:rsidRPr="003D50CB">
        <w:rPr>
          <w:rFonts w:eastAsia="Times New Roman" w:cs="Times New Roman"/>
          <w:kern w:val="28"/>
          <w:sz w:val="29"/>
          <w:szCs w:val="29"/>
          <w14:ligatures w14:val="none"/>
        </w:rPr>
        <w:t>Công tác an sinh xã hội</w:t>
      </w:r>
      <w:r w:rsidR="009B7AC9" w:rsidRPr="003D50CB">
        <w:rPr>
          <w:rFonts w:eastAsia="Times New Roman" w:cs="Times New Roman"/>
          <w:kern w:val="28"/>
          <w:sz w:val="29"/>
          <w:szCs w:val="29"/>
          <w14:ligatures w14:val="none"/>
        </w:rPr>
        <w:t>,</w:t>
      </w:r>
      <w:r w:rsidRPr="003D50CB">
        <w:rPr>
          <w:rFonts w:eastAsia="Times New Roman" w:cs="Times New Roman"/>
          <w:kern w:val="28"/>
          <w:sz w:val="29"/>
          <w:szCs w:val="29"/>
          <w14:ligatures w14:val="none"/>
        </w:rPr>
        <w:t xml:space="preserve"> chính sách dành cho người có công và đối tượng yếu thế được thực hiện kịp thời, thiết thực, góp phần cải thiện, nâng cao đời sống Nhân dân. </w:t>
      </w:r>
      <w:r w:rsidR="00044336" w:rsidRPr="003D50CB">
        <w:rPr>
          <w:rFonts w:eastAsia="Times New Roman" w:cs="Times New Roman"/>
          <w:kern w:val="28"/>
          <w:sz w:val="29"/>
          <w:szCs w:val="29"/>
          <w14:ligatures w14:val="none"/>
        </w:rPr>
        <w:t>T</w:t>
      </w:r>
      <w:r w:rsidRPr="003D50CB">
        <w:rPr>
          <w:rFonts w:eastAsia="Times New Roman" w:cs="Times New Roman"/>
          <w:bCs/>
          <w:iCs/>
          <w:kern w:val="28"/>
          <w:szCs w:val="28"/>
          <w14:ligatures w14:val="none"/>
        </w:rPr>
        <w:t xml:space="preserve">ỉnh đã xây dựng </w:t>
      </w:r>
      <w:r w:rsidRPr="003D50CB">
        <w:rPr>
          <w:rFonts w:eastAsia="Times New Roman" w:cs="Times New Roman"/>
          <w:bCs/>
          <w:iCs/>
          <w:kern w:val="28"/>
          <w:szCs w:val="28"/>
          <w:lang w:val="vi-VN"/>
          <w14:ligatures w14:val="none"/>
        </w:rPr>
        <w:t>3.377 căn nhà tình nghĩa, đại đoàn kế</w:t>
      </w:r>
      <w:r w:rsidRPr="003D50CB">
        <w:rPr>
          <w:rFonts w:eastAsia="Times New Roman" w:cs="Times New Roman"/>
          <w:bCs/>
          <w:iCs/>
          <w:kern w:val="28"/>
          <w:szCs w:val="28"/>
          <w14:ligatures w14:val="none"/>
        </w:rPr>
        <w:t xml:space="preserve">t, </w:t>
      </w:r>
      <w:r w:rsidRPr="003D50CB">
        <w:rPr>
          <w:rFonts w:eastAsia="Times New Roman" w:cs="Times New Roman"/>
          <w:kern w:val="28"/>
          <w:sz w:val="29"/>
          <w:szCs w:val="29"/>
          <w14:ligatures w14:val="none"/>
        </w:rPr>
        <w:t>thực hiện chương trình xóa nhà tạm, nhà dột nát, tỉnh đã hoàn thành xây dựng, sửa chữa 1.479 căn nhà tổng kinh phí hơn 106 tỷ đồng,</w:t>
      </w:r>
      <w:r w:rsidRPr="003D50CB">
        <w:rPr>
          <w:rFonts w:eastAsia="Times New Roman" w:cs="Times New Roman"/>
          <w:kern w:val="28"/>
          <w:szCs w:val="28"/>
          <w14:ligatures w14:val="none"/>
        </w:rPr>
        <w:t xml:space="preserve"> </w:t>
      </w:r>
      <w:r w:rsidRPr="003D50CB">
        <w:rPr>
          <w:rFonts w:eastAsia="Times New Roman" w:cs="Times New Roman"/>
          <w:kern w:val="28"/>
          <w:sz w:val="29"/>
          <w:szCs w:val="29"/>
          <w14:ligatures w14:val="none"/>
        </w:rPr>
        <w:t>sớm hơn kế hoạch Trung ương và Ban chỉ đạo tỉnh đề ra.</w:t>
      </w:r>
      <w:r w:rsidR="00971B4D" w:rsidRPr="003D50CB">
        <w:rPr>
          <w:rFonts w:eastAsia="Times New Roman" w:cs="Times New Roman"/>
          <w:kern w:val="28"/>
          <w:sz w:val="29"/>
          <w:szCs w:val="29"/>
          <w14:ligatures w14:val="none"/>
        </w:rPr>
        <w:t xml:space="preserve"> </w:t>
      </w:r>
      <w:r w:rsidRPr="003D50CB">
        <w:rPr>
          <w:rFonts w:eastAsia="Times New Roman" w:cs="Times New Roman"/>
          <w:kern w:val="28"/>
          <w:sz w:val="29"/>
          <w:szCs w:val="29"/>
          <w14:ligatures w14:val="none"/>
        </w:rPr>
        <w:t>Tỷ lệ hộ nghèo của tỉnh năm của tỉnh giảm còn 0,74%, gảm bình quân hàng năm 1,4%</w:t>
      </w:r>
      <w:r w:rsidR="009B7AC9" w:rsidRPr="003D50CB">
        <w:rPr>
          <w:rFonts w:eastAsia="Times New Roman" w:cs="Times New Roman"/>
          <w:kern w:val="28"/>
          <w:sz w:val="29"/>
          <w:szCs w:val="29"/>
          <w14:ligatures w14:val="none"/>
        </w:rPr>
        <w:t xml:space="preserve"> (thấp hơn bình quân chung cả nước)</w:t>
      </w:r>
      <w:r w:rsidRPr="003D50CB">
        <w:rPr>
          <w:rFonts w:eastAsia="Times New Roman" w:cs="Times New Roman"/>
          <w:kern w:val="28"/>
          <w:sz w:val="29"/>
          <w:szCs w:val="29"/>
          <w:lang w:val="nb-NO"/>
          <w14:ligatures w14:val="none"/>
        </w:rPr>
        <w:t xml:space="preserve">. Mạng lưới y tế, nhất là y tế cơ sở </w:t>
      </w:r>
      <w:r w:rsidR="00971B4D" w:rsidRPr="003D50CB">
        <w:rPr>
          <w:rFonts w:eastAsia="Times New Roman" w:cs="Times New Roman"/>
          <w:kern w:val="28"/>
          <w:sz w:val="29"/>
          <w:szCs w:val="29"/>
          <w:lang w:val="nb-NO"/>
          <w14:ligatures w14:val="none"/>
        </w:rPr>
        <w:t>được quan tâm đầu tư</w:t>
      </w:r>
      <w:r w:rsidRPr="003D50CB">
        <w:rPr>
          <w:rFonts w:eastAsia="Times New Roman" w:cs="Times New Roman"/>
          <w:kern w:val="28"/>
          <w:sz w:val="29"/>
          <w:szCs w:val="29"/>
          <w:lang w:val="nb-NO"/>
          <w14:ligatures w14:val="none"/>
        </w:rPr>
        <w:t xml:space="preserve">, </w:t>
      </w:r>
      <w:r w:rsidR="00971B4D" w:rsidRPr="003D50CB">
        <w:rPr>
          <w:rFonts w:eastAsia="Times New Roman" w:cs="Times New Roman"/>
          <w:kern w:val="28"/>
          <w:sz w:val="29"/>
          <w:szCs w:val="29"/>
          <w:lang w:val="nb-NO"/>
          <w14:ligatures w14:val="none"/>
        </w:rPr>
        <w:t xml:space="preserve">số bác sĩ trên vạn dân của tỉnh đạt 10 bác sĩ; số giường bệnh trên vạn dân là 37 giường, vượt 2,78% kế hoạch; tỷ lệ </w:t>
      </w:r>
      <w:r w:rsidR="00971B4D" w:rsidRPr="003D50CB">
        <w:rPr>
          <w:rFonts w:eastAsia="Times New Roman" w:cs="Times New Roman"/>
          <w:kern w:val="28"/>
          <w:sz w:val="29"/>
          <w:szCs w:val="29"/>
          <w:lang w:val="nb-NO"/>
          <w14:ligatures w14:val="none"/>
        </w:rPr>
        <w:lastRenderedPageBreak/>
        <w:t>người dân tham gia bảo hiểm y tế 95,03%, vượt 0,03% kế hoạch. C</w:t>
      </w:r>
      <w:r w:rsidRPr="003D50CB">
        <w:rPr>
          <w:rFonts w:eastAsia="Times New Roman" w:cs="Times New Roman"/>
          <w:kern w:val="28"/>
          <w:sz w:val="29"/>
          <w:szCs w:val="29"/>
          <w:lang w:val="nb-NO"/>
          <w14:ligatures w14:val="none"/>
        </w:rPr>
        <w:t xml:space="preserve">ông tác phòng chống dịch Covid-19 linh hoạt, sáng tạo, hiệu quả, là tỉnh nằm trong nhóm các tỉnh kiểm soát dịch Covid-19 tốt của cả nước. </w:t>
      </w:r>
      <w:r w:rsidRPr="003D50CB">
        <w:rPr>
          <w:rFonts w:eastAsia="Times New Roman" w:cs="Times New Roman"/>
          <w:kern w:val="28"/>
          <w:sz w:val="29"/>
          <w:szCs w:val="29"/>
          <w:lang w:val="es-MX"/>
          <w14:ligatures w14:val="none"/>
        </w:rPr>
        <w:t xml:space="preserve">Giáo dục và đào tạo được quan tâm </w:t>
      </w:r>
      <w:r w:rsidR="00971B4D" w:rsidRPr="003D50CB">
        <w:rPr>
          <w:rFonts w:eastAsia="Times New Roman" w:cs="Times New Roman"/>
          <w:kern w:val="28"/>
          <w:sz w:val="29"/>
          <w:szCs w:val="29"/>
          <w:lang w:val="es-MX"/>
          <w14:ligatures w14:val="none"/>
        </w:rPr>
        <w:t>lãnh đạo sâu sát</w:t>
      </w:r>
      <w:r w:rsidRPr="003D50CB">
        <w:rPr>
          <w:rFonts w:eastAsia="Times New Roman" w:cs="Times New Roman"/>
          <w:kern w:val="28"/>
          <w:sz w:val="29"/>
          <w:szCs w:val="29"/>
          <w:lang w:val="es-MX"/>
          <w14:ligatures w14:val="none"/>
        </w:rPr>
        <w:t>, tỉnh ban hành Nghị quyết</w:t>
      </w:r>
      <w:r w:rsidR="004D0A02" w:rsidRPr="003D50CB">
        <w:rPr>
          <w:rFonts w:eastAsia="Times New Roman" w:cs="Times New Roman"/>
          <w:kern w:val="28"/>
          <w:sz w:val="29"/>
          <w:szCs w:val="29"/>
          <w:lang w:val="es-MX"/>
          <w14:ligatures w14:val="none"/>
        </w:rPr>
        <w:t xml:space="preserve"> </w:t>
      </w:r>
      <w:r w:rsidRPr="003D50CB">
        <w:rPr>
          <w:rFonts w:eastAsia="Times New Roman" w:cs="Times New Roman"/>
          <w:kern w:val="28"/>
          <w:sz w:val="29"/>
          <w:szCs w:val="29"/>
          <w:lang w:val="es-MX"/>
          <w14:ligatures w14:val="none"/>
        </w:rPr>
        <w:t xml:space="preserve">về chiến lược phát triển bền vững giáo dục và đào tạo tỉnh Hậu Giang đến năm 2030, tầm nhìn đến năm 2045; Đề án </w:t>
      </w:r>
      <w:r w:rsidRPr="003D50CB">
        <w:rPr>
          <w:rFonts w:eastAsia="Times New Roman" w:cs="Times New Roman"/>
          <w:bCs/>
          <w:iCs/>
          <w:kern w:val="28"/>
          <w:szCs w:val="28"/>
          <w14:ligatures w14:val="none"/>
        </w:rPr>
        <w:t>về xây dựng đội ngũ giáo viên và cán bộ quản lý giáo dục đủ phẩm chất, năng lực ngang tầm nhiệm vụ giai đoạn 2023 - 2025, định hướng đến năm 2030</w:t>
      </w:r>
      <w:r w:rsidR="00971B4D" w:rsidRPr="003D50CB">
        <w:rPr>
          <w:rFonts w:eastAsia="Times New Roman" w:cs="Times New Roman"/>
          <w:kern w:val="28"/>
          <w:sz w:val="29"/>
          <w:szCs w:val="29"/>
          <w:lang w:val="es-MX"/>
          <w14:ligatures w14:val="none"/>
        </w:rPr>
        <w:t>;</w:t>
      </w:r>
      <w:r w:rsidR="004D0A02" w:rsidRPr="003D50CB">
        <w:rPr>
          <w:rFonts w:eastAsia="Times New Roman" w:cs="Times New Roman"/>
          <w:kern w:val="28"/>
          <w:sz w:val="29"/>
          <w:szCs w:val="29"/>
          <w:lang w:val="es-MX"/>
          <w14:ligatures w14:val="none"/>
        </w:rPr>
        <w:t xml:space="preserve"> </w:t>
      </w:r>
      <w:r w:rsidR="00971B4D" w:rsidRPr="003D50CB">
        <w:rPr>
          <w:rFonts w:eastAsia="Times New Roman" w:cs="Times New Roman"/>
          <w:kern w:val="28"/>
          <w:sz w:val="29"/>
          <w:szCs w:val="29"/>
          <w:lang w:val="es-MX"/>
          <w14:ligatures w14:val="none"/>
        </w:rPr>
        <w:t>x</w:t>
      </w:r>
      <w:r w:rsidR="004D0A02" w:rsidRPr="003D50CB">
        <w:rPr>
          <w:rFonts w:eastAsia="Times New Roman" w:cs="Times New Roman"/>
          <w:kern w:val="28"/>
          <w:sz w:val="29"/>
          <w:szCs w:val="29"/>
          <w:lang w:val="es-MX"/>
          <w14:ligatures w14:val="none"/>
        </w:rPr>
        <w:t>ây dựng</w:t>
      </w:r>
      <w:r w:rsidRPr="003D50CB">
        <w:rPr>
          <w:rFonts w:eastAsia="Times New Roman" w:cs="Times New Roman"/>
          <w:kern w:val="28"/>
          <w:sz w:val="29"/>
          <w:szCs w:val="29"/>
          <w:lang w:val="es-MX"/>
          <w14:ligatures w14:val="none"/>
        </w:rPr>
        <w:t xml:space="preserve"> </w:t>
      </w:r>
      <w:r w:rsidR="004D0A02" w:rsidRPr="003D50CB">
        <w:rPr>
          <w:rFonts w:cs="Times New Roman"/>
          <w:iCs/>
          <w:sz w:val="29"/>
          <w:szCs w:val="29"/>
          <w:lang w:val="es-MX"/>
        </w:rPr>
        <w:t xml:space="preserve">trường đạt chuẩn quốc gia, đạt tỷ lệ 85,21%. </w:t>
      </w:r>
    </w:p>
    <w:p w14:paraId="436B06CD" w14:textId="480D13CF" w:rsidR="00BD6136" w:rsidRPr="003D50CB" w:rsidRDefault="00BD6136" w:rsidP="00230BCC">
      <w:pPr>
        <w:spacing w:before="100" w:after="100" w:line="340" w:lineRule="exact"/>
        <w:ind w:firstLine="590"/>
        <w:jc w:val="both"/>
        <w:rPr>
          <w:rFonts w:eastAsia="Times New Roman" w:cs="Times New Roman"/>
          <w:b/>
          <w:kern w:val="28"/>
          <w:sz w:val="29"/>
          <w:szCs w:val="29"/>
          <w:lang w:val="vi-VN"/>
          <w14:ligatures w14:val="none"/>
        </w:rPr>
      </w:pPr>
      <w:r w:rsidRPr="003D50CB">
        <w:rPr>
          <w:rFonts w:eastAsia="Times New Roman" w:cs="Times New Roman"/>
          <w:b/>
          <w:kern w:val="28"/>
          <w:sz w:val="29"/>
          <w:szCs w:val="29"/>
          <w14:ligatures w14:val="none"/>
        </w:rPr>
        <w:t>(</w:t>
      </w:r>
      <w:r w:rsidR="00E06DA8" w:rsidRPr="003D50CB">
        <w:rPr>
          <w:rFonts w:eastAsia="Times New Roman" w:cs="Times New Roman"/>
          <w:b/>
          <w:kern w:val="28"/>
          <w:sz w:val="29"/>
          <w:szCs w:val="29"/>
          <w14:ligatures w14:val="none"/>
        </w:rPr>
        <w:t>4</w:t>
      </w:r>
      <w:r w:rsidRPr="003D50CB">
        <w:rPr>
          <w:rFonts w:eastAsia="Times New Roman" w:cs="Times New Roman"/>
          <w:b/>
          <w:kern w:val="28"/>
          <w:sz w:val="29"/>
          <w:szCs w:val="29"/>
          <w14:ligatures w14:val="none"/>
        </w:rPr>
        <w:t>)</w:t>
      </w:r>
      <w:r w:rsidRPr="003D50CB">
        <w:rPr>
          <w:rFonts w:eastAsia="Times New Roman" w:cs="Times New Roman"/>
          <w:b/>
          <w:kern w:val="28"/>
          <w:sz w:val="29"/>
          <w:szCs w:val="29"/>
          <w:lang w:val="vi-VN"/>
          <w14:ligatures w14:val="none"/>
        </w:rPr>
        <w:t xml:space="preserve"> Quốc phòng, an ninh được giữ vững</w:t>
      </w:r>
      <w:r w:rsidRPr="003D50CB">
        <w:rPr>
          <w:rFonts w:eastAsia="Times New Roman" w:cs="Times New Roman"/>
          <w:b/>
          <w:kern w:val="28"/>
          <w:sz w:val="29"/>
          <w:szCs w:val="29"/>
          <w14:ligatures w14:val="none"/>
        </w:rPr>
        <w:t>,</w:t>
      </w:r>
      <w:r w:rsidRPr="003D50CB">
        <w:rPr>
          <w:rFonts w:eastAsia="Times New Roman" w:cs="Times New Roman"/>
          <w:b/>
          <w:kern w:val="28"/>
          <w:sz w:val="29"/>
          <w:szCs w:val="29"/>
          <w:lang w:val="vi-VN"/>
          <w14:ligatures w14:val="none"/>
        </w:rPr>
        <w:t xml:space="preserve"> hoạt động đối ngoại phát huy hiệu quả</w:t>
      </w:r>
    </w:p>
    <w:p w14:paraId="7BF0B9CA" w14:textId="4FB6565B" w:rsidR="00BD6136" w:rsidRPr="003D50CB" w:rsidRDefault="00BD6136" w:rsidP="00230BCC">
      <w:pPr>
        <w:spacing w:before="100" w:after="100" w:line="340" w:lineRule="exact"/>
        <w:ind w:firstLine="567"/>
        <w:jc w:val="both"/>
        <w:rPr>
          <w:rFonts w:eastAsia="Times New Roman" w:cs="Times New Roman"/>
          <w:bCs/>
          <w:iCs/>
          <w:spacing w:val="-4"/>
          <w:kern w:val="28"/>
          <w:szCs w:val="28"/>
          <w:lang w:val="es-MX"/>
          <w14:ligatures w14:val="none"/>
        </w:rPr>
      </w:pPr>
      <w:r w:rsidRPr="003D50CB">
        <w:rPr>
          <w:rFonts w:eastAsia="Times New Roman" w:cs="Times New Roman"/>
          <w:spacing w:val="-4"/>
          <w:kern w:val="28"/>
          <w:sz w:val="29"/>
          <w:szCs w:val="29"/>
          <w:shd w:val="clear" w:color="auto" w:fill="FFFFFF"/>
          <w14:ligatures w14:val="none"/>
        </w:rPr>
        <w:t xml:space="preserve">Công tác quốc phòng, quân sự được triển khai đồng bộ, </w:t>
      </w:r>
      <w:r w:rsidR="004D0A02" w:rsidRPr="003D50CB">
        <w:rPr>
          <w:rFonts w:eastAsia="Times New Roman" w:cs="Times New Roman"/>
          <w:spacing w:val="-4"/>
          <w:kern w:val="28"/>
          <w:sz w:val="29"/>
          <w:szCs w:val="29"/>
          <w:shd w:val="clear" w:color="auto" w:fill="FFFFFF"/>
          <w14:ligatures w14:val="none"/>
        </w:rPr>
        <w:t>a</w:t>
      </w:r>
      <w:r w:rsidRPr="003D50CB">
        <w:rPr>
          <w:rFonts w:eastAsia="Times New Roman" w:cs="Times New Roman"/>
          <w:spacing w:val="-4"/>
          <w:kern w:val="28"/>
          <w:sz w:val="29"/>
          <w:szCs w:val="29"/>
          <w:shd w:val="clear" w:color="auto" w:fill="FFFFFF"/>
          <w14:ligatures w14:val="none"/>
        </w:rPr>
        <w:t xml:space="preserve">n ninh chính trị, trật tự an toàn xã hội được bảo đảm, không để xảy ra bị động, bất ngờ. </w:t>
      </w:r>
      <w:r w:rsidRPr="003D50CB">
        <w:rPr>
          <w:rFonts w:eastAsia="Times New Roman" w:cs="Times New Roman"/>
          <w:bCs/>
          <w:iCs/>
          <w:spacing w:val="-4"/>
          <w:kern w:val="28"/>
          <w:szCs w:val="28"/>
          <w14:ligatures w14:val="none"/>
        </w:rPr>
        <w:t>Tổ chức thành công diễn tập khu vực phòng thủ (KVPT) cấp tỉnh, 08 cuộc diễn tập KVPT cấp huyện và 75 cuốc diễn tập chiến đấu cấp xã trong KVPT. Bảo tuyệt đối an toàn 61 lượt đoàn công tác của lãnh đạo Đảng, Nhà nước đến làm việc tại tỉnh và 282 lượt sự kiện chính trị, kinh tế, văn hóa, xã hội quan trọng diễn ra trên địa bàn.</w:t>
      </w:r>
    </w:p>
    <w:p w14:paraId="5D1479FC" w14:textId="77777777" w:rsidR="00BD6136" w:rsidRPr="003D50CB" w:rsidRDefault="00BD6136" w:rsidP="00230BCC">
      <w:pPr>
        <w:spacing w:before="100" w:after="100" w:line="340" w:lineRule="exact"/>
        <w:ind w:firstLine="567"/>
        <w:jc w:val="both"/>
        <w:rPr>
          <w:rFonts w:eastAsia="Times New Roman" w:cs="Times New Roman"/>
          <w:bCs/>
          <w:kern w:val="28"/>
          <w:sz w:val="29"/>
          <w:szCs w:val="29"/>
          <w14:ligatures w14:val="none"/>
        </w:rPr>
      </w:pPr>
      <w:r w:rsidRPr="003D50CB">
        <w:rPr>
          <w:rFonts w:eastAsia="Times New Roman" w:cs="Times New Roman"/>
          <w:bCs/>
          <w:kern w:val="28"/>
          <w:sz w:val="29"/>
          <w:szCs w:val="29"/>
          <w14:ligatures w14:val="none"/>
        </w:rPr>
        <w:t>Hoạt động</w:t>
      </w:r>
      <w:r w:rsidRPr="003D50CB">
        <w:rPr>
          <w:rFonts w:eastAsia="Times New Roman" w:cs="Times New Roman"/>
          <w:bCs/>
          <w:kern w:val="28"/>
          <w:sz w:val="29"/>
          <w:szCs w:val="29"/>
          <w:lang w:val="vi-VN"/>
          <w14:ligatures w14:val="none"/>
        </w:rPr>
        <w:t xml:space="preserve"> đối ngoại tiếp tục được mở rộng</w:t>
      </w:r>
      <w:r w:rsidRPr="003D50CB">
        <w:rPr>
          <w:rFonts w:eastAsia="Times New Roman" w:cs="Times New Roman"/>
          <w:bCs/>
          <w:kern w:val="28"/>
          <w:sz w:val="29"/>
          <w:szCs w:val="29"/>
          <w14:ligatures w14:val="none"/>
        </w:rPr>
        <w:t xml:space="preserve">. </w:t>
      </w:r>
      <w:r w:rsidRPr="003D50CB">
        <w:rPr>
          <w:rFonts w:eastAsia="Times New Roman" w:cs="Times New Roman"/>
          <w:bCs/>
          <w:iCs/>
          <w:kern w:val="28"/>
          <w:szCs w:val="28"/>
          <w:lang w:val="es-PR"/>
          <w14:ligatures w14:val="none"/>
        </w:rPr>
        <w:t>T</w:t>
      </w:r>
      <w:r w:rsidRPr="003D50CB">
        <w:rPr>
          <w:rFonts w:eastAsia="Times New Roman" w:cs="Times New Roman"/>
          <w:bCs/>
          <w:iCs/>
          <w:kern w:val="28"/>
          <w:szCs w:val="28"/>
          <w14:ligatures w14:val="none"/>
        </w:rPr>
        <w:t xml:space="preserve">ổ chức thành công các đoàn đi công tác nước ngoài nhằm xúc tiến đầu tư, tìm kiếm cơ hội hợp tác, đầu tư, giao lưu hữu nghị, văn hóa với các đối tác nước ngoài như: Phần Lan, Pháp, Ý, Úc, New Zealand, Hoa Kỳ, Hàn Quốc, Nhật Bản, Philippines,… </w:t>
      </w:r>
    </w:p>
    <w:p w14:paraId="75989F45" w14:textId="65A22570" w:rsidR="00BD6136" w:rsidRPr="003D50CB" w:rsidRDefault="00BD6136" w:rsidP="00230BCC">
      <w:pPr>
        <w:spacing w:before="100" w:after="100" w:line="340" w:lineRule="exact"/>
        <w:ind w:right="-49" w:firstLine="590"/>
        <w:jc w:val="both"/>
        <w:rPr>
          <w:rFonts w:eastAsia="Times New Roman" w:cs="Times New Roman"/>
          <w:b/>
          <w:bCs/>
          <w:iCs/>
          <w:kern w:val="28"/>
          <w:sz w:val="29"/>
          <w:szCs w:val="29"/>
          <w:lang w:val="vi-VN"/>
          <w14:ligatures w14:val="none"/>
        </w:rPr>
      </w:pPr>
      <w:r w:rsidRPr="003D50CB">
        <w:rPr>
          <w:rFonts w:eastAsia="Times New Roman" w:cs="Times New Roman"/>
          <w:b/>
          <w:bCs/>
          <w:iCs/>
          <w:kern w:val="28"/>
          <w:sz w:val="29"/>
          <w:szCs w:val="29"/>
          <w14:ligatures w14:val="none"/>
        </w:rPr>
        <w:t>(</w:t>
      </w:r>
      <w:r w:rsidR="00E06DA8" w:rsidRPr="003D50CB">
        <w:rPr>
          <w:rFonts w:eastAsia="Times New Roman" w:cs="Times New Roman"/>
          <w:b/>
          <w:bCs/>
          <w:iCs/>
          <w:kern w:val="28"/>
          <w:sz w:val="29"/>
          <w:szCs w:val="29"/>
          <w14:ligatures w14:val="none"/>
        </w:rPr>
        <w:t>5</w:t>
      </w:r>
      <w:r w:rsidRPr="003D50CB">
        <w:rPr>
          <w:rFonts w:eastAsia="Times New Roman" w:cs="Times New Roman"/>
          <w:b/>
          <w:bCs/>
          <w:iCs/>
          <w:kern w:val="28"/>
          <w:sz w:val="29"/>
          <w:szCs w:val="29"/>
          <w14:ligatures w14:val="none"/>
        </w:rPr>
        <w:t>)</w:t>
      </w:r>
      <w:r w:rsidRPr="003D50CB">
        <w:rPr>
          <w:rFonts w:eastAsia="Times New Roman" w:cs="Times New Roman"/>
          <w:b/>
          <w:bCs/>
          <w:iCs/>
          <w:kern w:val="28"/>
          <w:sz w:val="29"/>
          <w:szCs w:val="29"/>
          <w:lang w:val="vi-VN"/>
          <w14:ligatures w14:val="none"/>
        </w:rPr>
        <w:t xml:space="preserve"> Công tác xây dựng Đảng và hệ thống chính trị được đổi mới </w:t>
      </w:r>
      <w:r w:rsidRPr="003D50CB">
        <w:rPr>
          <w:rFonts w:eastAsia="Times New Roman" w:cs="Times New Roman"/>
          <w:b/>
          <w:bCs/>
          <w:iCs/>
          <w:kern w:val="28"/>
          <w:sz w:val="29"/>
          <w:szCs w:val="29"/>
          <w14:ligatures w14:val="none"/>
        </w:rPr>
        <w:t xml:space="preserve">mạnh mẽ, </w:t>
      </w:r>
      <w:r w:rsidRPr="003D50CB">
        <w:rPr>
          <w:rFonts w:eastAsia="Times New Roman" w:cs="Times New Roman"/>
          <w:b/>
          <w:bCs/>
          <w:iCs/>
          <w:kern w:val="28"/>
          <w:sz w:val="29"/>
          <w:szCs w:val="29"/>
          <w:lang w:val="vi-VN"/>
          <w14:ligatures w14:val="none"/>
        </w:rPr>
        <w:t xml:space="preserve"> hiệu quả thực chất.</w:t>
      </w:r>
    </w:p>
    <w:p w14:paraId="7B231B64" w14:textId="77777777" w:rsidR="00BD6136" w:rsidRPr="003D50CB" w:rsidRDefault="00BD6136" w:rsidP="00230BCC">
      <w:pPr>
        <w:spacing w:before="100" w:after="100" w:line="340" w:lineRule="exact"/>
        <w:ind w:firstLine="590"/>
        <w:jc w:val="both"/>
        <w:rPr>
          <w:rFonts w:eastAsia="Times New Roman" w:cs="Times New Roman"/>
          <w:spacing w:val="-6"/>
          <w:kern w:val="28"/>
          <w:sz w:val="29"/>
          <w:szCs w:val="29"/>
          <w14:ligatures w14:val="none"/>
        </w:rPr>
      </w:pPr>
      <w:r w:rsidRPr="003D50CB">
        <w:rPr>
          <w:rFonts w:eastAsia="Times New Roman" w:cs="Times New Roman"/>
          <w:spacing w:val="-6"/>
          <w:kern w:val="28"/>
          <w:sz w:val="29"/>
          <w:szCs w:val="29"/>
          <w14:ligatures w14:val="none"/>
        </w:rPr>
        <w:t>Công tác xây dựng Đảng về chính trị, tư tưởng, đạo đức được tăng cường toàn diện. Công tác bảo vệ nền tảng tư tưởng và xây dựng, chỉnh đốn Đảng tiếp tục được nâng lên rõ nét. Là một trong những địa phương đầu tiên của cả nước t</w:t>
      </w:r>
      <w:r w:rsidRPr="003D50CB">
        <w:rPr>
          <w:rFonts w:eastAsia="Times New Roman" w:cs="Times New Roman"/>
          <w:bCs/>
          <w:iCs/>
          <w:kern w:val="28"/>
          <w:szCs w:val="28"/>
          <w:lang w:val="vi-VN"/>
          <w14:ligatures w14:val="none"/>
        </w:rPr>
        <w:t xml:space="preserve">ổ chức </w:t>
      </w:r>
      <w:r w:rsidRPr="003D50CB">
        <w:rPr>
          <w:rFonts w:eastAsia="Times New Roman" w:cs="Times New Roman"/>
          <w:bCs/>
          <w:iCs/>
          <w:kern w:val="28"/>
          <w:szCs w:val="28"/>
          <w14:ligatures w14:val="none"/>
        </w:rPr>
        <w:t xml:space="preserve">thành công </w:t>
      </w:r>
      <w:r w:rsidRPr="003D50CB">
        <w:rPr>
          <w:rFonts w:eastAsia="Times New Roman" w:cs="Times New Roman"/>
          <w:bCs/>
          <w:iCs/>
          <w:kern w:val="28"/>
          <w:szCs w:val="28"/>
          <w:lang w:val="vi-VN"/>
          <w14:ligatures w14:val="none"/>
        </w:rPr>
        <w:t>diễn tập xử lý tình huống trên không gian mạng</w:t>
      </w:r>
      <w:r w:rsidRPr="003D50CB">
        <w:rPr>
          <w:rFonts w:eastAsia="Times New Roman" w:cs="Times New Roman"/>
          <w:bCs/>
          <w:iCs/>
          <w:kern w:val="28"/>
          <w:szCs w:val="28"/>
          <w14:ligatures w14:val="none"/>
        </w:rPr>
        <w:t>.</w:t>
      </w:r>
      <w:r w:rsidRPr="003D50CB">
        <w:rPr>
          <w:rFonts w:eastAsia="Times New Roman" w:cs="Times New Roman"/>
          <w:spacing w:val="-6"/>
          <w:kern w:val="28"/>
          <w:sz w:val="29"/>
          <w:szCs w:val="29"/>
          <w14:ligatures w14:val="none"/>
        </w:rPr>
        <w:t xml:space="preserve"> Việc học tập và làm theo tư tưởng, đạo đức, phong cách Hồ Chí Minh gắn với thực hiện Nghị quyết, kết luận của Trung ương về xây dựng, chỉnh đốn Đảng và hệ thống chính trị được thực hiện nghiêm túc, sáng tạo. Nội dung chuyên đề học tập hàng năm được biên soạn linh hoạt, sáng tạo, sát với thực tiễn của tỉnh; hướng dẫn đảng viên viết tay bản cam kết thực hành 05 chuẩn mực đạo đức tạo điểm nhấn trong sinh hoạt chính trị.</w:t>
      </w:r>
    </w:p>
    <w:p w14:paraId="0CDEB8F4" w14:textId="77777777" w:rsidR="00BD6136" w:rsidRPr="003D50CB" w:rsidRDefault="00BD6136" w:rsidP="00230BCC">
      <w:pPr>
        <w:spacing w:before="100" w:after="100" w:line="340" w:lineRule="exact"/>
        <w:ind w:firstLine="560"/>
        <w:jc w:val="both"/>
        <w:rPr>
          <w:rFonts w:eastAsia="Times New Roman" w:cs="Times New Roman"/>
          <w:kern w:val="28"/>
          <w:sz w:val="29"/>
          <w:szCs w:val="29"/>
          <w:lang w:val="vi-VN"/>
          <w14:ligatures w14:val="none"/>
        </w:rPr>
      </w:pPr>
      <w:r w:rsidRPr="003D50CB">
        <w:rPr>
          <w:rFonts w:eastAsia="Times New Roman" w:cs="Times New Roman"/>
          <w:bCs/>
          <w:kern w:val="28"/>
          <w:sz w:val="29"/>
          <w:szCs w:val="29"/>
          <w:lang w:val="vi-VN"/>
          <w14:ligatures w14:val="none"/>
        </w:rPr>
        <w:t>Công tác xây dựng Đảng về tổ chức và cán bộ, được triển khai quyết liệt, ban hành</w:t>
      </w:r>
      <w:r w:rsidRPr="003D50CB">
        <w:rPr>
          <w:rFonts w:eastAsia="Times New Roman" w:cs="Times New Roman"/>
          <w:bCs/>
          <w:kern w:val="28"/>
          <w:sz w:val="29"/>
          <w:szCs w:val="29"/>
          <w14:ligatures w14:val="none"/>
        </w:rPr>
        <w:t xml:space="preserve"> 08 Nghị quyết, Đề án, Kế hoạch liên quan đến công tác cán bộ, </w:t>
      </w:r>
      <w:r w:rsidRPr="003D50CB">
        <w:rPr>
          <w:rFonts w:eastAsia="Times New Roman" w:cs="Times New Roman"/>
          <w:bCs/>
          <w:kern w:val="28"/>
          <w:sz w:val="29"/>
          <w:szCs w:val="29"/>
          <w:lang w:val="vi-VN"/>
          <w14:ligatures w14:val="none"/>
        </w:rPr>
        <w:t>tạo tiền đề xây dựng đội ngũ cán bộ đủ phẩm chất, năng lực, uy tín, ngang tầm nhiệm vụ</w:t>
      </w:r>
      <w:r w:rsidRPr="003D50CB">
        <w:rPr>
          <w:rFonts w:eastAsia="Times New Roman" w:cs="Times New Roman"/>
          <w:kern w:val="28"/>
          <w:sz w:val="29"/>
          <w:szCs w:val="29"/>
          <w14:ligatures w14:val="none"/>
        </w:rPr>
        <w:t>. P</w:t>
      </w:r>
      <w:r w:rsidRPr="003D50CB">
        <w:rPr>
          <w:rFonts w:eastAsia="Times New Roman" w:cs="Times New Roman"/>
          <w:kern w:val="28"/>
          <w:sz w:val="29"/>
          <w:szCs w:val="29"/>
          <w:lang w:val="vi-VN"/>
          <w14:ligatures w14:val="none"/>
        </w:rPr>
        <w:t>hát triển đảng viên mới vượt</w:t>
      </w:r>
      <w:r w:rsidRPr="003D50CB">
        <w:rPr>
          <w:rFonts w:eastAsia="Times New Roman" w:cs="Times New Roman"/>
          <w:kern w:val="28"/>
          <w:sz w:val="29"/>
          <w:szCs w:val="29"/>
          <w14:ligatures w14:val="none"/>
        </w:rPr>
        <w:t xml:space="preserve"> 195,75%</w:t>
      </w:r>
      <w:r w:rsidRPr="003D50CB">
        <w:rPr>
          <w:rFonts w:eastAsia="Times New Roman" w:cs="Times New Roman"/>
          <w:kern w:val="28"/>
          <w:sz w:val="29"/>
          <w:szCs w:val="29"/>
          <w:lang w:val="vi-VN"/>
          <w14:ligatures w14:val="none"/>
        </w:rPr>
        <w:t xml:space="preserve"> kế hoạch. Tổ chức bộ máy tiếp tục được </w:t>
      </w:r>
      <w:r w:rsidRPr="003D50CB">
        <w:rPr>
          <w:rFonts w:eastAsia="Times New Roman" w:cs="Times New Roman"/>
          <w:kern w:val="28"/>
          <w:sz w:val="29"/>
          <w:szCs w:val="29"/>
          <w14:ligatures w14:val="none"/>
        </w:rPr>
        <w:t xml:space="preserve">tinh gọn: đến tháng 6/2025, cấp tỉnh: giảm 07/31 cơ quan, đơn vị, 100/204 đầu mối cấp phòng và tương đương; cấp huyện: giảm 29/189 đầu mối cấp phòng và tương đương; giảm 68/472 đơn vị sự nghiệp công lập; tinh giản 2.611 biên chế so với năm 2020. Triển khai hiệu quả Sổ tay đảng viên điện tử Đảng bộ tỉnh góp phần đổi mới phương thức lãnh đạo, quản lý, đẩy mạnh chuyển đổi số trong công </w:t>
      </w:r>
      <w:r w:rsidRPr="003D50CB">
        <w:rPr>
          <w:rFonts w:eastAsia="Times New Roman" w:cs="Times New Roman"/>
          <w:kern w:val="28"/>
          <w:sz w:val="29"/>
          <w:szCs w:val="29"/>
          <w14:ligatures w14:val="none"/>
        </w:rPr>
        <w:lastRenderedPageBreak/>
        <w:t>tác Đảng. Công tác đánh giá, quy hoạch, đào tạo cán bộ và bảo vệ chính trị nội bộ được thực hiện nghiêm túc, khách quan, hiệu quả.</w:t>
      </w:r>
    </w:p>
    <w:p w14:paraId="576A123A" w14:textId="77777777" w:rsidR="00BD6136" w:rsidRPr="003D50CB" w:rsidRDefault="00BD6136" w:rsidP="00230BCC">
      <w:pPr>
        <w:widowControl w:val="0"/>
        <w:spacing w:before="100" w:after="100" w:line="340" w:lineRule="exact"/>
        <w:ind w:firstLineChars="213" w:firstLine="605"/>
        <w:jc w:val="both"/>
        <w:rPr>
          <w:rFonts w:eastAsia="Times New Roman" w:cs="Times New Roman"/>
          <w:spacing w:val="-6"/>
          <w:kern w:val="28"/>
          <w:sz w:val="29"/>
          <w:szCs w:val="29"/>
          <w:lang w:val="vi-VN"/>
          <w14:ligatures w14:val="none"/>
        </w:rPr>
      </w:pPr>
      <w:r w:rsidRPr="003D50CB">
        <w:rPr>
          <w:rFonts w:eastAsia="Times New Roman" w:cs="Times New Roman"/>
          <w:spacing w:val="-6"/>
          <w:kern w:val="28"/>
          <w:sz w:val="29"/>
          <w:szCs w:val="29"/>
          <w14:ligatures w14:val="none"/>
        </w:rPr>
        <w:t xml:space="preserve">Công tác kiểm tra, giám sát được tăng cường, đổi mới, nâng cao hiệu lực, hiệu quả, góp phần giữ nghiêm kỷ luật Đảng, phòng ngừa vi phạm. Ban hành Sổ tay nghiệp vụ công tác kiểm tra, giám sát và kỷ luật; thực hiện hiệu quả chỉ tiêu </w:t>
      </w:r>
      <w:r w:rsidRPr="003D50CB">
        <w:rPr>
          <w:rFonts w:eastAsia="Times New Roman" w:cs="Times New Roman"/>
          <w:i/>
          <w:iCs/>
          <w:spacing w:val="-6"/>
          <w:kern w:val="28"/>
          <w:sz w:val="29"/>
          <w:szCs w:val="29"/>
          <w14:ligatures w14:val="none"/>
        </w:rPr>
        <w:t>chi bộ có chi ủy kiểm tra ít nhất 02 cuộc, chi bộ không có chi ủy ít nhất 01 cuộc kiểm tra.</w:t>
      </w:r>
    </w:p>
    <w:p w14:paraId="1B4A0DA5" w14:textId="77777777" w:rsidR="00BD6136" w:rsidRPr="003D50CB" w:rsidRDefault="00BD6136" w:rsidP="00230BCC">
      <w:pPr>
        <w:spacing w:before="100" w:after="100" w:line="340" w:lineRule="exact"/>
        <w:ind w:firstLine="567"/>
        <w:jc w:val="both"/>
        <w:rPr>
          <w:rFonts w:eastAsia="Times New Roman" w:cs="Times New Roman"/>
          <w:kern w:val="28"/>
          <w:sz w:val="29"/>
          <w:szCs w:val="29"/>
          <w14:ligatures w14:val="none"/>
        </w:rPr>
      </w:pPr>
      <w:r w:rsidRPr="003D50CB">
        <w:rPr>
          <w:rFonts w:eastAsia="Times New Roman" w:cs="Times New Roman"/>
          <w:kern w:val="28"/>
          <w:sz w:val="29"/>
          <w:szCs w:val="29"/>
          <w:lang w:val="es-ES"/>
          <w14:ligatures w14:val="none"/>
        </w:rPr>
        <w:t>Công tác dân vận bám sát nhiệm vụ trọng tâm, hướng mạnh về cơ sở. Toàn tỉnh tổ chức 611 cuộc tiếp xúc, đối thoại trực tiếp với hơn 45.444 lượt người tham dự, giải quyết 99,96% ý kiến, kiến nghị. Góp phần củng cố niềm tin, tạo đồng thuận, khơi dậy tinh thần thi đua, phát triển kinh tế - xã hội.</w:t>
      </w:r>
    </w:p>
    <w:p w14:paraId="02FA2CDD" w14:textId="550BD7F2" w:rsidR="00BD6136" w:rsidRPr="003D50CB" w:rsidRDefault="00BD6136" w:rsidP="00230BCC">
      <w:pPr>
        <w:tabs>
          <w:tab w:val="left" w:pos="750"/>
        </w:tabs>
        <w:spacing w:before="100" w:after="100" w:line="340" w:lineRule="exact"/>
        <w:ind w:firstLine="561"/>
        <w:jc w:val="both"/>
        <w:rPr>
          <w:rFonts w:eastAsia="Times New Roman" w:cs="Times New Roman"/>
          <w:kern w:val="28"/>
          <w:sz w:val="29"/>
          <w:szCs w:val="29"/>
          <w:shd w:val="clear" w:color="auto" w:fill="FFFFFF"/>
          <w14:ligatures w14:val="none"/>
        </w:rPr>
      </w:pPr>
      <w:r w:rsidRPr="003D50CB">
        <w:rPr>
          <w:rFonts w:eastAsia="Times New Roman" w:cs="Times New Roman"/>
          <w:spacing w:val="-4"/>
          <w:kern w:val="28"/>
          <w:sz w:val="29"/>
          <w:szCs w:val="29"/>
          <w:lang w:val="es-ES"/>
          <w14:ligatures w14:val="none"/>
        </w:rPr>
        <w:t xml:space="preserve">Công tác phòng, chống tham nhũng, tiêu cực; công tác cải cách tư pháp, tiếp dân, giải quyết khiếu nại, tố cáo được triển khai đúng quy định, đạt nhiều kết quả rõ nét. </w:t>
      </w:r>
      <w:r w:rsidR="00C764FB" w:rsidRPr="003D50CB">
        <w:rPr>
          <w:rFonts w:eastAsia="Times New Roman" w:cs="Times New Roman"/>
          <w:spacing w:val="-4"/>
          <w:kern w:val="28"/>
          <w:sz w:val="29"/>
          <w:szCs w:val="29"/>
          <w:lang w:val="es-ES"/>
          <w14:ligatures w14:val="none"/>
        </w:rPr>
        <w:t xml:space="preserve">Ban Thường vụ Tỉnh ủy ban hành 01 Chỉ thị, </w:t>
      </w:r>
      <w:r w:rsidRPr="003D50CB">
        <w:rPr>
          <w:rFonts w:eastAsia="Times New Roman" w:cs="Times New Roman"/>
          <w:spacing w:val="-4"/>
          <w:kern w:val="28"/>
          <w:sz w:val="29"/>
          <w:szCs w:val="29"/>
          <w14:ligatures w14:val="none"/>
        </w:rPr>
        <w:t xml:space="preserve">HĐND </w:t>
      </w:r>
      <w:r w:rsidR="00C764FB" w:rsidRPr="003D50CB">
        <w:rPr>
          <w:rFonts w:eastAsia="Times New Roman" w:cs="Times New Roman"/>
          <w:spacing w:val="-4"/>
          <w:kern w:val="28"/>
          <w:sz w:val="29"/>
          <w:szCs w:val="29"/>
          <w14:ligatures w14:val="none"/>
        </w:rPr>
        <w:t xml:space="preserve">ban hành 01 Nghị quyết để nâng cao </w:t>
      </w:r>
      <w:r w:rsidRPr="003D50CB">
        <w:rPr>
          <w:rFonts w:eastAsia="Times New Roman" w:cs="Times New Roman"/>
          <w:spacing w:val="-4"/>
          <w:kern w:val="28"/>
          <w:sz w:val="29"/>
          <w:szCs w:val="29"/>
          <w14:ligatures w14:val="none"/>
        </w:rPr>
        <w:t xml:space="preserve">hiệu lực, hiệu quả </w:t>
      </w:r>
      <w:r w:rsidR="00C764FB" w:rsidRPr="003D50CB">
        <w:rPr>
          <w:rFonts w:eastAsia="Times New Roman" w:cs="Times New Roman"/>
          <w:spacing w:val="-4"/>
          <w:kern w:val="28"/>
          <w:sz w:val="29"/>
          <w:szCs w:val="29"/>
          <w14:ligatures w14:val="none"/>
        </w:rPr>
        <w:t>hoạt động của HĐND</w:t>
      </w:r>
      <w:r w:rsidRPr="003D50CB">
        <w:rPr>
          <w:rFonts w:eastAsia="Times New Roman" w:cs="Times New Roman"/>
          <w:spacing w:val="-4"/>
          <w:kern w:val="28"/>
          <w:sz w:val="29"/>
          <w:szCs w:val="29"/>
          <w14:ligatures w14:val="none"/>
        </w:rPr>
        <w:t xml:space="preserve">. </w:t>
      </w:r>
    </w:p>
    <w:p w14:paraId="5297DD6C" w14:textId="77777777" w:rsidR="00BD6136" w:rsidRPr="003D50CB" w:rsidRDefault="00BD6136" w:rsidP="00230BCC">
      <w:pPr>
        <w:tabs>
          <w:tab w:val="left" w:pos="750"/>
        </w:tabs>
        <w:spacing w:before="100" w:after="100" w:line="340" w:lineRule="exact"/>
        <w:ind w:firstLine="561"/>
        <w:jc w:val="both"/>
        <w:rPr>
          <w:rFonts w:eastAsia="Times New Roman" w:cs="Times New Roman"/>
          <w:iCs/>
          <w:spacing w:val="-4"/>
          <w:kern w:val="28"/>
          <w:sz w:val="29"/>
          <w:szCs w:val="29"/>
          <w14:ligatures w14:val="none"/>
        </w:rPr>
      </w:pPr>
      <w:r w:rsidRPr="003D50CB">
        <w:rPr>
          <w:rFonts w:eastAsia="Times New Roman" w:cs="Times New Roman"/>
          <w:iCs/>
          <w:spacing w:val="-4"/>
          <w:kern w:val="28"/>
          <w:sz w:val="29"/>
          <w:szCs w:val="29"/>
          <w14:ligatures w14:val="none"/>
        </w:rPr>
        <w:t>Mặt trận Tổ quốc và các đoàn thể chính trị – xã hội đổi mới mạnh mẽ, hướng về cơ sở; các phong trào thi đua yêu nước lan tỏa, tạo động lực phát triển kinh tế - xã hội. Công tác giám sát, phản biện xã hội được tăng cường, phát huy hiệu quả.</w:t>
      </w:r>
    </w:p>
    <w:p w14:paraId="2716487D" w14:textId="77777777" w:rsidR="00BD6136" w:rsidRPr="003D50CB" w:rsidRDefault="00BD6136" w:rsidP="00230BCC">
      <w:pPr>
        <w:spacing w:before="100" w:after="100" w:line="340" w:lineRule="exact"/>
        <w:ind w:firstLine="590"/>
        <w:jc w:val="both"/>
        <w:rPr>
          <w:rFonts w:eastAsia="Times New Roman" w:cs="Times New Roman"/>
          <w:b/>
          <w:iCs/>
          <w:kern w:val="28"/>
          <w:sz w:val="29"/>
          <w:szCs w:val="29"/>
          <w14:ligatures w14:val="none"/>
        </w:rPr>
      </w:pPr>
      <w:r w:rsidRPr="003D50CB">
        <w:rPr>
          <w:rFonts w:eastAsia="Times New Roman" w:cs="Times New Roman"/>
          <w:b/>
          <w:iCs/>
          <w:kern w:val="28"/>
          <w:sz w:val="29"/>
          <w:szCs w:val="29"/>
          <w14:ligatures w14:val="none"/>
        </w:rPr>
        <w:t>Hạn chế, nguyên nhân và bài học kinh nghiệm</w:t>
      </w:r>
    </w:p>
    <w:p w14:paraId="1CE79C22" w14:textId="77777777" w:rsidR="00BD6136" w:rsidRPr="003D50CB" w:rsidRDefault="00BD6136" w:rsidP="00230BCC">
      <w:pPr>
        <w:spacing w:before="100" w:after="100" w:line="340" w:lineRule="exact"/>
        <w:ind w:firstLine="590"/>
        <w:jc w:val="both"/>
        <w:rPr>
          <w:rFonts w:eastAsia="Times New Roman" w:cs="Times New Roman"/>
          <w:bCs/>
          <w:iCs/>
          <w:kern w:val="28"/>
          <w:sz w:val="29"/>
          <w:szCs w:val="29"/>
          <w14:ligatures w14:val="none"/>
        </w:rPr>
      </w:pPr>
      <w:r w:rsidRPr="003D50CB">
        <w:rPr>
          <w:rFonts w:eastAsia="Times New Roman" w:cs="Times New Roman"/>
          <w:bCs/>
          <w:iCs/>
          <w:kern w:val="28"/>
          <w:sz w:val="29"/>
          <w:szCs w:val="29"/>
          <w14:ligatures w14:val="none"/>
        </w:rPr>
        <w:t xml:space="preserve">- </w:t>
      </w:r>
      <w:r w:rsidRPr="003D50CB">
        <w:rPr>
          <w:rFonts w:eastAsia="Times New Roman" w:cs="Times New Roman"/>
          <w:bCs/>
          <w:i/>
          <w:kern w:val="28"/>
          <w:sz w:val="29"/>
          <w:szCs w:val="29"/>
          <w14:ligatures w14:val="none"/>
        </w:rPr>
        <w:t xml:space="preserve">Hạn chế: </w:t>
      </w:r>
      <w:r w:rsidRPr="003D50CB">
        <w:rPr>
          <w:rFonts w:eastAsia="Times New Roman" w:cs="Times New Roman"/>
          <w:bCs/>
          <w:iCs/>
          <w:kern w:val="28"/>
          <w:sz w:val="29"/>
          <w:szCs w:val="29"/>
          <w14:ligatures w14:val="none"/>
        </w:rPr>
        <w:t>Một số chủ trương, nghị quyết triển khai còn chậm, thiếu đồng bộ; phân bổ nguồn lực chưa đáp ứng yêu cầu. Tăng trưởng kinh tế chưa thật sự bền vững; động lực mới phát triển chậm; hạ tầng, thu hút đầu tư, nông nghiệp, đô thị, du lịch phát triển chưa tương xứng tiềm năng.</w:t>
      </w:r>
    </w:p>
    <w:p w14:paraId="7C5D8B15" w14:textId="77777777" w:rsidR="00BD6136" w:rsidRPr="003D50CB" w:rsidRDefault="00BD6136" w:rsidP="00230BCC">
      <w:pPr>
        <w:spacing w:before="100" w:after="100" w:line="340" w:lineRule="exact"/>
        <w:ind w:firstLine="590"/>
        <w:jc w:val="both"/>
        <w:rPr>
          <w:rFonts w:eastAsia="Times New Roman" w:cs="Times New Roman"/>
          <w:bCs/>
          <w:iCs/>
          <w:kern w:val="28"/>
          <w:sz w:val="29"/>
          <w:szCs w:val="29"/>
          <w14:ligatures w14:val="none"/>
        </w:rPr>
      </w:pPr>
      <w:r w:rsidRPr="003D50CB">
        <w:rPr>
          <w:rFonts w:eastAsia="Times New Roman" w:cs="Times New Roman"/>
          <w:bCs/>
          <w:iCs/>
          <w:kern w:val="28"/>
          <w:sz w:val="29"/>
          <w:szCs w:val="29"/>
          <w14:ligatures w14:val="none"/>
        </w:rPr>
        <w:t xml:space="preserve">- </w:t>
      </w:r>
      <w:r w:rsidRPr="003D50CB">
        <w:rPr>
          <w:rFonts w:eastAsia="Times New Roman" w:cs="Times New Roman"/>
          <w:bCs/>
          <w:i/>
          <w:kern w:val="28"/>
          <w:sz w:val="29"/>
          <w:szCs w:val="29"/>
          <w14:ligatures w14:val="none"/>
        </w:rPr>
        <w:t>Nguyên nhân</w:t>
      </w:r>
      <w:r w:rsidRPr="003D50CB">
        <w:rPr>
          <w:rFonts w:eastAsia="Times New Roman" w:cs="Times New Roman"/>
          <w:bCs/>
          <w:iCs/>
          <w:kern w:val="28"/>
          <w:sz w:val="29"/>
          <w:szCs w:val="29"/>
          <w14:ligatures w14:val="none"/>
        </w:rPr>
        <w:t>: ảnh hưởng nặng nề của đại dịch Covid-19; nguồn lực hạn chế; hạ tầng giao thông kết nối chưa đồng bộ; thiếu quỹ đất sạch; chất lượng nguồn nhân lực chưa đáp ứng yêu cầu mới.</w:t>
      </w:r>
    </w:p>
    <w:p w14:paraId="2539D0D6" w14:textId="708C93EF" w:rsidR="00E13E16" w:rsidRPr="003D50CB" w:rsidRDefault="00BD6136" w:rsidP="00230BCC">
      <w:pPr>
        <w:spacing w:before="100" w:after="100" w:line="340" w:lineRule="exact"/>
        <w:ind w:firstLine="590"/>
        <w:jc w:val="both"/>
        <w:rPr>
          <w:rFonts w:eastAsia="Times New Roman" w:cs="Times New Roman"/>
          <w:bCs/>
          <w:iCs/>
          <w:kern w:val="28"/>
          <w:sz w:val="29"/>
          <w:szCs w:val="29"/>
          <w14:ligatures w14:val="none"/>
        </w:rPr>
      </w:pPr>
      <w:r w:rsidRPr="003D50CB">
        <w:rPr>
          <w:rFonts w:eastAsia="Times New Roman" w:cs="Times New Roman"/>
          <w:bCs/>
          <w:iCs/>
          <w:kern w:val="28"/>
          <w:sz w:val="29"/>
          <w:szCs w:val="29"/>
          <w14:ligatures w14:val="none"/>
        </w:rPr>
        <w:t>- Bài học kinh nghiệm: (1) Bám sát, kịp thời cụ thể hóa, đồng bộ chủ trương của Đảng, chính sách pháp luật của Nhà nước; (2) Khẳng định vai trò lãnh đạo toàn diện của Đảng; xây dựng, chỉnh đốn Đảng gắn với nâng cao chất lượng cán bộ; (3) Phát huy vai trò tập thể lãnh đạo, tính chủ động, đổi mới, sáng tạo trong điều hành; (4) Thống nhất nhận thức và hành động trong hệ thống chính trị, phát huy sức mạnh đoàn kết toàn dân; (5) Thực hiện nghiêm nguyên tắc tập trung dân chủ, đề cao trách nhiệm người đứng đầu, giữ vững kỷ cương, kỷ luật Đảng.</w:t>
      </w:r>
    </w:p>
    <w:sectPr w:rsidR="00E13E16" w:rsidRPr="003D50CB" w:rsidSect="00341EA1">
      <w:headerReference w:type="default" r:id="rId6"/>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0565" w14:textId="77777777" w:rsidR="00EA3E44" w:rsidRDefault="00EA3E44" w:rsidP="00BD6136">
      <w:pPr>
        <w:spacing w:before="0" w:after="0" w:line="240" w:lineRule="auto"/>
      </w:pPr>
      <w:r>
        <w:separator/>
      </w:r>
    </w:p>
  </w:endnote>
  <w:endnote w:type="continuationSeparator" w:id="0">
    <w:p w14:paraId="60E619EA" w14:textId="77777777" w:rsidR="00EA3E44" w:rsidRDefault="00EA3E44" w:rsidP="00BD61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DA81" w14:textId="77777777" w:rsidR="00EA3E44" w:rsidRDefault="00EA3E44" w:rsidP="00BD6136">
      <w:pPr>
        <w:spacing w:before="0" w:after="0" w:line="240" w:lineRule="auto"/>
      </w:pPr>
      <w:r>
        <w:separator/>
      </w:r>
    </w:p>
  </w:footnote>
  <w:footnote w:type="continuationSeparator" w:id="0">
    <w:p w14:paraId="2EB41908" w14:textId="77777777" w:rsidR="00EA3E44" w:rsidRDefault="00EA3E44" w:rsidP="00BD61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366426"/>
      <w:docPartObj>
        <w:docPartGallery w:val="Page Numbers (Top of Page)"/>
        <w:docPartUnique/>
      </w:docPartObj>
    </w:sdtPr>
    <w:sdtEndPr>
      <w:rPr>
        <w:noProof/>
      </w:rPr>
    </w:sdtEndPr>
    <w:sdtContent>
      <w:p w14:paraId="056548D0" w14:textId="229C2422" w:rsidR="00BD6136" w:rsidRDefault="00BD6136">
        <w:pPr>
          <w:pStyle w:val="Header"/>
          <w:jc w:val="center"/>
        </w:pPr>
        <w:r>
          <w:fldChar w:fldCharType="begin"/>
        </w:r>
        <w:r>
          <w:instrText xml:space="preserve"> PAGE   \* MERGEFORMAT </w:instrText>
        </w:r>
        <w:r>
          <w:fldChar w:fldCharType="separate"/>
        </w:r>
        <w:r w:rsidR="00341EA1">
          <w:rPr>
            <w:noProof/>
          </w:rPr>
          <w:t>4</w:t>
        </w:r>
        <w:r>
          <w:rPr>
            <w:noProof/>
          </w:rPr>
          <w:fldChar w:fldCharType="end"/>
        </w:r>
      </w:p>
    </w:sdtContent>
  </w:sdt>
  <w:p w14:paraId="37D2BE22" w14:textId="77777777" w:rsidR="00BD6136" w:rsidRDefault="00BD61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36"/>
    <w:rsid w:val="00044336"/>
    <w:rsid w:val="000503FF"/>
    <w:rsid w:val="000720E1"/>
    <w:rsid w:val="000856FF"/>
    <w:rsid w:val="000D4F43"/>
    <w:rsid w:val="000D7FA3"/>
    <w:rsid w:val="001460A3"/>
    <w:rsid w:val="00177FF0"/>
    <w:rsid w:val="001868C6"/>
    <w:rsid w:val="001E4C48"/>
    <w:rsid w:val="00230BCC"/>
    <w:rsid w:val="00254615"/>
    <w:rsid w:val="00323FF2"/>
    <w:rsid w:val="00341EA1"/>
    <w:rsid w:val="003D50CB"/>
    <w:rsid w:val="00484433"/>
    <w:rsid w:val="004D0A02"/>
    <w:rsid w:val="004E4944"/>
    <w:rsid w:val="005C7690"/>
    <w:rsid w:val="007C2C1F"/>
    <w:rsid w:val="007C67E3"/>
    <w:rsid w:val="007D6A32"/>
    <w:rsid w:val="008A1F8C"/>
    <w:rsid w:val="009014D3"/>
    <w:rsid w:val="00971B4D"/>
    <w:rsid w:val="00972FF9"/>
    <w:rsid w:val="00987749"/>
    <w:rsid w:val="009A5342"/>
    <w:rsid w:val="009B7AC9"/>
    <w:rsid w:val="009C5548"/>
    <w:rsid w:val="009C7916"/>
    <w:rsid w:val="00A93884"/>
    <w:rsid w:val="00AA7AA0"/>
    <w:rsid w:val="00AD4323"/>
    <w:rsid w:val="00B25CCE"/>
    <w:rsid w:val="00B5071A"/>
    <w:rsid w:val="00BA358E"/>
    <w:rsid w:val="00BB3D98"/>
    <w:rsid w:val="00BC049F"/>
    <w:rsid w:val="00BD6136"/>
    <w:rsid w:val="00BF26EB"/>
    <w:rsid w:val="00C764FB"/>
    <w:rsid w:val="00D22EF7"/>
    <w:rsid w:val="00E06DA8"/>
    <w:rsid w:val="00E13E16"/>
    <w:rsid w:val="00E84CD2"/>
    <w:rsid w:val="00EA3E44"/>
    <w:rsid w:val="00F23E67"/>
    <w:rsid w:val="00F8463E"/>
    <w:rsid w:val="00FC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97F6"/>
  <w15:chartTrackingRefBased/>
  <w15:docId w15:val="{1D0F7E7E-7A41-48CD-925E-8F98ED41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1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1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13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D61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61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D61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61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613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613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1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1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13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D61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D61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D61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61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61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61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613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13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D613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D61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6136"/>
    <w:rPr>
      <w:i/>
      <w:iCs/>
      <w:color w:val="404040" w:themeColor="text1" w:themeTint="BF"/>
    </w:rPr>
  </w:style>
  <w:style w:type="paragraph" w:styleId="ListParagraph">
    <w:name w:val="List Paragraph"/>
    <w:basedOn w:val="Normal"/>
    <w:uiPriority w:val="34"/>
    <w:qFormat/>
    <w:rsid w:val="00BD6136"/>
    <w:pPr>
      <w:ind w:left="720"/>
      <w:contextualSpacing/>
    </w:pPr>
  </w:style>
  <w:style w:type="character" w:styleId="IntenseEmphasis">
    <w:name w:val="Intense Emphasis"/>
    <w:basedOn w:val="DefaultParagraphFont"/>
    <w:uiPriority w:val="21"/>
    <w:qFormat/>
    <w:rsid w:val="00BD6136"/>
    <w:rPr>
      <w:i/>
      <w:iCs/>
      <w:color w:val="2F5496" w:themeColor="accent1" w:themeShade="BF"/>
    </w:rPr>
  </w:style>
  <w:style w:type="paragraph" w:styleId="IntenseQuote">
    <w:name w:val="Intense Quote"/>
    <w:basedOn w:val="Normal"/>
    <w:next w:val="Normal"/>
    <w:link w:val="IntenseQuoteChar"/>
    <w:uiPriority w:val="30"/>
    <w:qFormat/>
    <w:rsid w:val="00BD6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136"/>
    <w:rPr>
      <w:i/>
      <w:iCs/>
      <w:color w:val="2F5496" w:themeColor="accent1" w:themeShade="BF"/>
    </w:rPr>
  </w:style>
  <w:style w:type="character" w:styleId="IntenseReference">
    <w:name w:val="Intense Reference"/>
    <w:basedOn w:val="DefaultParagraphFont"/>
    <w:uiPriority w:val="32"/>
    <w:qFormat/>
    <w:rsid w:val="00BD6136"/>
    <w:rPr>
      <w:b/>
      <w:bCs/>
      <w:smallCaps/>
      <w:color w:val="2F5496" w:themeColor="accent1" w:themeShade="BF"/>
      <w:spacing w:val="5"/>
    </w:rPr>
  </w:style>
  <w:style w:type="paragraph" w:styleId="Header">
    <w:name w:val="header"/>
    <w:basedOn w:val="Normal"/>
    <w:link w:val="HeaderChar"/>
    <w:uiPriority w:val="99"/>
    <w:unhideWhenUsed/>
    <w:rsid w:val="00BD613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D6136"/>
  </w:style>
  <w:style w:type="paragraph" w:styleId="Footer">
    <w:name w:val="footer"/>
    <w:basedOn w:val="Normal"/>
    <w:link w:val="FooterChar"/>
    <w:uiPriority w:val="99"/>
    <w:unhideWhenUsed/>
    <w:rsid w:val="00BD613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D6136"/>
  </w:style>
  <w:style w:type="paragraph" w:styleId="BalloonText">
    <w:name w:val="Balloon Text"/>
    <w:basedOn w:val="Normal"/>
    <w:link w:val="BalloonTextChar"/>
    <w:uiPriority w:val="99"/>
    <w:semiHidden/>
    <w:unhideWhenUsed/>
    <w:rsid w:val="00341EA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 Nhớ Nguyễn</dc:creator>
  <cp:keywords/>
  <dc:description/>
  <cp:lastModifiedBy>Hoài Nhớ Nguyễn</cp:lastModifiedBy>
  <cp:revision>9</cp:revision>
  <cp:lastPrinted>2025-07-09T06:08:00Z</cp:lastPrinted>
  <dcterms:created xsi:type="dcterms:W3CDTF">2025-07-05T07:04:00Z</dcterms:created>
  <dcterms:modified xsi:type="dcterms:W3CDTF">2025-07-14T04:32:00Z</dcterms:modified>
</cp:coreProperties>
</file>